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4C54" w14:textId="77777777" w:rsidR="00B30839" w:rsidRPr="006E1333" w:rsidRDefault="00B30839" w:rsidP="00B30839">
      <w:pPr>
        <w:widowControl w:val="0"/>
        <w:spacing w:line="440" w:lineRule="exact"/>
        <w:ind w:right="-238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</w:p>
    <w:p w14:paraId="7B730037" w14:textId="2A97AE31" w:rsidR="00C340FD" w:rsidRPr="006E1333" w:rsidRDefault="00C340FD" w:rsidP="00C340FD">
      <w:pPr>
        <w:widowControl w:val="0"/>
        <w:spacing w:line="440" w:lineRule="exact"/>
        <w:ind w:right="-238"/>
        <w:rPr>
          <w:rFonts w:ascii="微軟正黑體" w:eastAsia="微軟正黑體" w:hAnsi="微軟正黑體" w:cs="Arial"/>
          <w:b/>
          <w:sz w:val="24"/>
          <w:szCs w:val="24"/>
        </w:rPr>
      </w:pPr>
      <w:r w:rsidRPr="006E1333">
        <w:rPr>
          <w:rFonts w:ascii="微軟正黑體" w:eastAsia="微軟正黑體" w:hAnsi="微軟正黑體"/>
          <w:sz w:val="24"/>
          <w:szCs w:val="24"/>
        </w:rPr>
        <w:t xml:space="preserve">【敬請即時發佈】                                                 </w:t>
      </w:r>
      <w:r w:rsidRPr="006E1333">
        <w:rPr>
          <w:rFonts w:ascii="微軟正黑體" w:eastAsia="微軟正黑體" w:hAnsi="微軟正黑體" w:hint="eastAsia"/>
          <w:sz w:val="24"/>
          <w:szCs w:val="24"/>
        </w:rPr>
        <w:t xml:space="preserve">                              </w:t>
      </w:r>
      <w:r w:rsidR="00F06455">
        <w:rPr>
          <w:rFonts w:ascii="微軟正黑體" w:eastAsia="微軟正黑體" w:hAnsi="微軟正黑體" w:hint="eastAsia"/>
          <w:sz w:val="24"/>
          <w:szCs w:val="24"/>
        </w:rPr>
        <w:t xml:space="preserve">                </w:t>
      </w:r>
      <w:r w:rsidRPr="006E1333">
        <w:rPr>
          <w:rFonts w:ascii="微軟正黑體" w:eastAsia="微軟正黑體" w:hAnsi="微軟正黑體"/>
          <w:sz w:val="24"/>
          <w:szCs w:val="24"/>
        </w:rPr>
        <w:t>20</w:t>
      </w:r>
      <w:r w:rsidRPr="006E1333">
        <w:rPr>
          <w:rFonts w:ascii="微軟正黑體" w:eastAsia="微軟正黑體" w:hAnsi="微軟正黑體" w:hint="eastAsia"/>
          <w:sz w:val="24"/>
          <w:szCs w:val="24"/>
        </w:rPr>
        <w:t>2</w:t>
      </w:r>
      <w:r w:rsidR="00A407A7">
        <w:rPr>
          <w:rFonts w:ascii="微軟正黑體" w:eastAsia="微軟正黑體" w:hAnsi="微軟正黑體" w:hint="eastAsia"/>
          <w:sz w:val="24"/>
          <w:szCs w:val="24"/>
        </w:rPr>
        <w:t>1</w:t>
      </w:r>
      <w:r w:rsidRPr="006E1333">
        <w:rPr>
          <w:rFonts w:ascii="微軟正黑體" w:eastAsia="微軟正黑體" w:hAnsi="微軟正黑體" w:hint="eastAsia"/>
          <w:sz w:val="24"/>
          <w:szCs w:val="24"/>
        </w:rPr>
        <w:t>年</w:t>
      </w:r>
      <w:r w:rsidR="00A407A7">
        <w:rPr>
          <w:rFonts w:ascii="微軟正黑體" w:eastAsia="微軟正黑體" w:hAnsi="微軟正黑體"/>
          <w:sz w:val="24"/>
          <w:szCs w:val="24"/>
        </w:rPr>
        <w:t>1</w:t>
      </w:r>
      <w:r w:rsidRPr="006E1333">
        <w:rPr>
          <w:rFonts w:ascii="微軟正黑體" w:eastAsia="微軟正黑體" w:hAnsi="微軟正黑體" w:hint="eastAsia"/>
          <w:sz w:val="24"/>
          <w:szCs w:val="24"/>
        </w:rPr>
        <w:t>月</w:t>
      </w:r>
      <w:r w:rsidRPr="006E1333">
        <w:rPr>
          <w:rFonts w:ascii="微軟正黑體" w:eastAsia="微軟正黑體" w:hAnsi="微軟正黑體"/>
          <w:sz w:val="24"/>
          <w:szCs w:val="24"/>
        </w:rPr>
        <w:t xml:space="preserve">     </w:t>
      </w:r>
    </w:p>
    <w:p w14:paraId="6F5634C7" w14:textId="77777777" w:rsidR="0047598E" w:rsidRPr="0047598E" w:rsidRDefault="0047598E">
      <w:pPr>
        <w:widowControl w:val="0"/>
        <w:spacing w:line="440" w:lineRule="exact"/>
        <w:ind w:right="-238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</w:p>
    <w:p w14:paraId="55B6ABA3" w14:textId="22D02208" w:rsidR="0029528C" w:rsidRPr="007A5748" w:rsidRDefault="00A80D27">
      <w:pPr>
        <w:widowControl w:val="0"/>
        <w:spacing w:line="440" w:lineRule="exact"/>
        <w:ind w:right="-238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sz w:val="28"/>
          <w:szCs w:val="28"/>
        </w:rPr>
        <w:t>乾杯吧!</w:t>
      </w:r>
      <w:r w:rsidR="004513B2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1B5EA1">
        <w:rPr>
          <w:rFonts w:ascii="微軟正黑體" w:eastAsia="微軟正黑體" w:hAnsi="微軟正黑體" w:cs="Arial" w:hint="eastAsia"/>
          <w:b/>
          <w:sz w:val="28"/>
          <w:szCs w:val="28"/>
        </w:rPr>
        <w:t>甜蜜生活！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>La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 Dolce Vita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>！</w:t>
      </w:r>
      <w:r w:rsidR="001B5EA1">
        <w:rPr>
          <w:rFonts w:ascii="微軟正黑體" w:eastAsia="微軟正黑體" w:hAnsi="微軟正黑體" w:cs="Arial" w:hint="eastAsia"/>
          <w:b/>
          <w:sz w:val="28"/>
          <w:szCs w:val="28"/>
        </w:rPr>
        <w:t>地中海之鑽－</w:t>
      </w:r>
      <w:r w:rsidR="004513B2">
        <w:rPr>
          <w:rFonts w:ascii="微軟正黑體" w:eastAsia="微軟正黑體" w:hAnsi="微軟正黑體" w:cs="Arial" w:hint="eastAsia"/>
          <w:b/>
          <w:sz w:val="28"/>
          <w:szCs w:val="28"/>
        </w:rPr>
        <w:t>西西里尋屋記</w:t>
      </w:r>
    </w:p>
    <w:p w14:paraId="31E3B37E" w14:textId="4017E8EC" w:rsidR="007A5748" w:rsidRPr="007A5748" w:rsidRDefault="00205E4B">
      <w:pPr>
        <w:widowControl w:val="0"/>
        <w:spacing w:line="440" w:lineRule="exact"/>
        <w:ind w:right="-238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sz w:val="28"/>
          <w:szCs w:val="28"/>
        </w:rPr>
        <w:t>備</w:t>
      </w:r>
      <w:r w:rsidR="009D72D4">
        <w:rPr>
          <w:rFonts w:ascii="微軟正黑體" w:eastAsia="微軟正黑體" w:hAnsi="微軟正黑體" w:cs="Arial" w:hint="eastAsia"/>
          <w:b/>
          <w:sz w:val="28"/>
          <w:szCs w:val="28"/>
        </w:rPr>
        <w:t>5</w:t>
      </w:r>
      <w:r w:rsidR="009D72D4">
        <w:rPr>
          <w:rFonts w:ascii="微軟正黑體" w:eastAsia="微軟正黑體" w:hAnsi="微軟正黑體" w:cs="Arial"/>
          <w:b/>
          <w:sz w:val="28"/>
          <w:szCs w:val="28"/>
        </w:rPr>
        <w:t>00</w:t>
      </w:r>
      <w:r w:rsidR="009D72D4">
        <w:rPr>
          <w:rFonts w:ascii="微軟正黑體" w:eastAsia="微軟正黑體" w:hAnsi="微軟正黑體" w:cs="Arial" w:hint="eastAsia"/>
          <w:b/>
          <w:sz w:val="28"/>
          <w:szCs w:val="28"/>
        </w:rPr>
        <w:t>萬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移居地中海 </w:t>
      </w:r>
      <w:r w:rsidR="0029528C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來去新天堂樂園當阿舍 </w:t>
      </w:r>
    </w:p>
    <w:p w14:paraId="443BB854" w14:textId="33398648" w:rsidR="00BE44A7" w:rsidRDefault="007A5748" w:rsidP="007A5748">
      <w:pPr>
        <w:widowControl w:val="0"/>
        <w:spacing w:line="440" w:lineRule="exact"/>
        <w:ind w:right="-238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7A5748">
        <w:rPr>
          <w:rFonts w:ascii="微軟正黑體" w:eastAsia="微軟正黑體" w:hAnsi="微軟正黑體" w:cs="Arial" w:hint="eastAsia"/>
          <w:b/>
          <w:sz w:val="28"/>
          <w:szCs w:val="28"/>
        </w:rPr>
        <w:t>全新</w:t>
      </w:r>
      <w:r w:rsidR="00526439">
        <w:rPr>
          <w:rFonts w:ascii="微軟正黑體" w:eastAsia="微軟正黑體" w:hAnsi="微軟正黑體" w:cs="Arial" w:hint="eastAsia"/>
          <w:b/>
          <w:sz w:val="28"/>
          <w:szCs w:val="28"/>
        </w:rPr>
        <w:t>一季TLC旅遊生活頻道《地中海尋屋》</w:t>
      </w:r>
    </w:p>
    <w:p w14:paraId="6D9730C8" w14:textId="494FF56B" w:rsidR="00133F26" w:rsidRDefault="00526439" w:rsidP="007A5748">
      <w:pPr>
        <w:widowControl w:val="0"/>
        <w:spacing w:line="440" w:lineRule="exact"/>
        <w:ind w:right="-238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sz w:val="28"/>
          <w:szCs w:val="28"/>
        </w:rPr>
        <w:t>1</w:t>
      </w:r>
      <w:r w:rsidR="007A5748" w:rsidRPr="007A5748">
        <w:rPr>
          <w:rFonts w:ascii="微軟正黑體" w:eastAsia="微軟正黑體" w:hAnsi="微軟正黑體" w:cs="Arial" w:hint="eastAsia"/>
          <w:b/>
          <w:sz w:val="28"/>
          <w:szCs w:val="28"/>
        </w:rPr>
        <w:t>月</w:t>
      </w:r>
      <w:r>
        <w:rPr>
          <w:rFonts w:ascii="微軟正黑體" w:eastAsia="微軟正黑體" w:hAnsi="微軟正黑體" w:cs="Arial"/>
          <w:b/>
          <w:sz w:val="28"/>
          <w:szCs w:val="28"/>
        </w:rPr>
        <w:t>27</w:t>
      </w:r>
      <w:r w:rsidR="00205E4B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日起　</w:t>
      </w:r>
      <w:bookmarkStart w:id="0" w:name="_GoBack"/>
      <w:bookmarkEnd w:id="0"/>
      <w:r w:rsidR="00ED264E">
        <w:rPr>
          <w:rFonts w:ascii="微軟正黑體" w:eastAsia="微軟正黑體" w:hAnsi="微軟正黑體" w:cs="Arial" w:hint="eastAsia"/>
          <w:b/>
          <w:sz w:val="28"/>
          <w:szCs w:val="28"/>
        </w:rPr>
        <w:t>每週</w:t>
      </w:r>
      <w:r w:rsidR="00ED264E">
        <w:rPr>
          <w:rFonts w:ascii="微軟正黑體" w:eastAsia="微軟正黑體" w:hAnsi="微軟正黑體" w:cs="Arial" w:hint="eastAsia"/>
          <w:b/>
          <w:sz w:val="28"/>
          <w:szCs w:val="28"/>
        </w:rPr>
        <w:t>三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>2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2:00 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>首播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</w:p>
    <w:p w14:paraId="2A0B4238" w14:textId="77777777" w:rsidR="006E1333" w:rsidRPr="00DB2075" w:rsidRDefault="006E1333" w:rsidP="006E1333">
      <w:pPr>
        <w:widowControl w:val="0"/>
        <w:spacing w:line="440" w:lineRule="exact"/>
        <w:ind w:right="-238"/>
        <w:rPr>
          <w:rFonts w:ascii="微軟正黑體" w:eastAsia="微軟正黑體" w:hAnsi="微軟正黑體" w:cs="Arial"/>
          <w:b/>
          <w:sz w:val="22"/>
          <w:szCs w:val="22"/>
        </w:rPr>
      </w:pPr>
    </w:p>
    <w:p w14:paraId="0CF8369D" w14:textId="72C467A9" w:rsidR="00C340FD" w:rsidRPr="006E1333" w:rsidRDefault="00C340FD" w:rsidP="00A0014D">
      <w:pPr>
        <w:adjustRightInd w:val="0"/>
        <w:spacing w:line="360" w:lineRule="auto"/>
        <w:ind w:right="-288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6E1333">
        <w:rPr>
          <w:rFonts w:ascii="微軟正黑體" w:eastAsia="微軟正黑體" w:hAnsi="微軟正黑體" w:cs="Arial"/>
          <w:sz w:val="22"/>
          <w:szCs w:val="22"/>
        </w:rPr>
        <w:t>台北 （202</w:t>
      </w:r>
      <w:r w:rsidR="009E1B87">
        <w:rPr>
          <w:rFonts w:ascii="微軟正黑體" w:eastAsia="微軟正黑體" w:hAnsi="微軟正黑體" w:cs="Arial" w:hint="eastAsia"/>
          <w:sz w:val="22"/>
          <w:szCs w:val="22"/>
        </w:rPr>
        <w:t>1</w:t>
      </w:r>
      <w:r w:rsidRPr="006E1333">
        <w:rPr>
          <w:rFonts w:ascii="微軟正黑體" w:eastAsia="微軟正黑體" w:hAnsi="微軟正黑體" w:cs="Arial"/>
          <w:sz w:val="22"/>
          <w:szCs w:val="22"/>
        </w:rPr>
        <w:t>年0</w:t>
      </w:r>
      <w:r w:rsidR="009E1B87">
        <w:rPr>
          <w:rFonts w:ascii="微軟正黑體" w:eastAsia="微軟正黑體" w:hAnsi="微軟正黑體" w:cs="Arial"/>
          <w:sz w:val="22"/>
          <w:szCs w:val="22"/>
        </w:rPr>
        <w:t>1</w:t>
      </w:r>
      <w:r w:rsidRPr="006E1333">
        <w:rPr>
          <w:rFonts w:ascii="微軟正黑體" w:eastAsia="微軟正黑體" w:hAnsi="微軟正黑體" w:cs="Arial"/>
          <w:sz w:val="22"/>
          <w:szCs w:val="22"/>
        </w:rPr>
        <w:t>月</w:t>
      </w:r>
      <w:r w:rsidR="009E1B87">
        <w:rPr>
          <w:rFonts w:ascii="微軟正黑體" w:eastAsia="微軟正黑體" w:hAnsi="微軟正黑體" w:cs="Arial"/>
          <w:sz w:val="22"/>
          <w:szCs w:val="22"/>
        </w:rPr>
        <w:t>17</w:t>
      </w:r>
      <w:r w:rsidRPr="006E1333">
        <w:rPr>
          <w:rFonts w:ascii="微軟正黑體" w:eastAsia="微軟正黑體" w:hAnsi="微軟正黑體" w:cs="Arial"/>
          <w:sz w:val="22"/>
          <w:szCs w:val="22"/>
        </w:rPr>
        <w:t xml:space="preserve">  日）</w:t>
      </w:r>
    </w:p>
    <w:p w14:paraId="59BE2803" w14:textId="32B25454" w:rsidR="00AB1D50" w:rsidRDefault="009E1B87" w:rsidP="002C6C8E">
      <w:pPr>
        <w:jc w:val="both"/>
        <w:rPr>
          <w:rFonts w:ascii="微軟正黑體" w:eastAsia="微軟正黑體" w:hAnsi="微軟正黑體" w:cs="Arial"/>
          <w:sz w:val="22"/>
          <w:szCs w:val="22"/>
        </w:rPr>
      </w:pPr>
      <w:r w:rsidRPr="009E1B87">
        <w:rPr>
          <w:rFonts w:ascii="微軟正黑體" w:eastAsia="微軟正黑體" w:hAnsi="微軟正黑體" w:cs="Arial" w:hint="eastAsia"/>
          <w:sz w:val="22"/>
          <w:szCs w:val="22"/>
        </w:rPr>
        <w:t>嚮往著陽光普照的海灘、舒服的天氣和健康的生活方式，地中海沿岸</w:t>
      </w:r>
      <w:r w:rsidR="00ED264E">
        <w:rPr>
          <w:rFonts w:ascii="微軟正黑體" w:eastAsia="微軟正黑體" w:hAnsi="微軟正黑體" w:cs="Arial" w:hint="eastAsia"/>
          <w:sz w:val="22"/>
          <w:szCs w:val="22"/>
        </w:rPr>
        <w:t>是許多人的夢幻</w:t>
      </w:r>
      <w:r w:rsidR="008805F0">
        <w:rPr>
          <w:rFonts w:ascii="微軟正黑體" w:eastAsia="微軟正黑體" w:hAnsi="微軟正黑體" w:cs="Arial" w:hint="eastAsia"/>
          <w:sz w:val="22"/>
          <w:szCs w:val="22"/>
        </w:rPr>
        <w:t>居住</w:t>
      </w:r>
      <w:r w:rsidR="00ED264E">
        <w:rPr>
          <w:rFonts w:ascii="微軟正黑體" w:eastAsia="微軟正黑體" w:hAnsi="微軟正黑體" w:cs="Arial" w:hint="eastAsia"/>
          <w:sz w:val="22"/>
          <w:szCs w:val="22"/>
        </w:rPr>
        <w:t>地，</w:t>
      </w:r>
      <w:r w:rsidR="00ED264E" w:rsidRPr="00ED264E">
        <w:rPr>
          <w:rFonts w:ascii="微軟正黑體" w:eastAsia="微軟正黑體" w:hAnsi="微軟正黑體" w:cs="Arial" w:hint="eastAsia"/>
          <w:sz w:val="22"/>
          <w:szCs w:val="22"/>
        </w:rPr>
        <w:t>TLC旅遊</w:t>
      </w:r>
      <w:r w:rsidR="00ED264E">
        <w:rPr>
          <w:rFonts w:ascii="微軟正黑體" w:eastAsia="微軟正黑體" w:hAnsi="微軟正黑體" w:cs="Arial" w:hint="eastAsia"/>
          <w:sz w:val="22"/>
          <w:szCs w:val="22"/>
        </w:rPr>
        <w:t>生活</w:t>
      </w:r>
      <w:r w:rsidR="00ED264E" w:rsidRPr="00ED264E">
        <w:rPr>
          <w:rFonts w:ascii="微軟正黑體" w:eastAsia="微軟正黑體" w:hAnsi="微軟正黑體" w:cs="Arial" w:hint="eastAsia"/>
          <w:sz w:val="22"/>
          <w:szCs w:val="22"/>
        </w:rPr>
        <w:t>頻道</w:t>
      </w:r>
      <w:r w:rsidR="00ED264E">
        <w:rPr>
          <w:rFonts w:ascii="微軟正黑體" w:eastAsia="微軟正黑體" w:hAnsi="微軟正黑體" w:cs="Arial" w:hint="eastAsia"/>
          <w:sz w:val="22"/>
          <w:szCs w:val="22"/>
        </w:rPr>
        <w:t>全新一季</w:t>
      </w:r>
      <w:r w:rsidR="00ED264E" w:rsidRPr="00ED264E">
        <w:rPr>
          <w:rFonts w:ascii="微軟正黑體" w:eastAsia="微軟正黑體" w:hAnsi="微軟正黑體" w:cs="Arial" w:hint="eastAsia"/>
          <w:sz w:val="22"/>
          <w:szCs w:val="22"/>
        </w:rPr>
        <w:t>《地中海尋屋》</w:t>
      </w:r>
      <w:r w:rsidR="00D44F70">
        <w:rPr>
          <w:rFonts w:ascii="微軟正黑體" w:eastAsia="微軟正黑體" w:hAnsi="微軟正黑體" w:cs="Arial" w:hint="eastAsia"/>
          <w:sz w:val="22"/>
          <w:szCs w:val="22"/>
        </w:rPr>
        <w:t>帶你</w:t>
      </w:r>
      <w:r w:rsidR="001D2111" w:rsidRPr="001D2111">
        <w:rPr>
          <w:rFonts w:ascii="微軟正黑體" w:eastAsia="微軟正黑體" w:hAnsi="微軟正黑體" w:cs="Arial" w:hint="eastAsia"/>
          <w:sz w:val="22"/>
          <w:szCs w:val="22"/>
        </w:rPr>
        <w:t>享受</w:t>
      </w:r>
      <w:r w:rsidR="00496B26">
        <w:rPr>
          <w:rFonts w:ascii="微軟正黑體" w:eastAsia="微軟正黑體" w:hAnsi="微軟正黑體" w:cs="Arial" w:hint="eastAsia"/>
          <w:sz w:val="22"/>
          <w:szCs w:val="22"/>
        </w:rPr>
        <w:t>優閒自在</w:t>
      </w:r>
      <w:r w:rsidR="00D44F70">
        <w:rPr>
          <w:rFonts w:ascii="微軟正黑體" w:eastAsia="微軟正黑體" w:hAnsi="微軟正黑體" w:cs="Arial" w:hint="eastAsia"/>
          <w:sz w:val="22"/>
          <w:szCs w:val="22"/>
        </w:rPr>
        <w:t>地中海</w:t>
      </w:r>
      <w:r w:rsidR="001D2111" w:rsidRPr="001D2111">
        <w:rPr>
          <w:rFonts w:ascii="微軟正黑體" w:eastAsia="微軟正黑體" w:hAnsi="微軟正黑體" w:cs="Arial" w:hint="eastAsia"/>
          <w:sz w:val="22"/>
          <w:szCs w:val="22"/>
        </w:rPr>
        <w:t>生活的魅力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D44F70">
        <w:rPr>
          <w:rFonts w:ascii="微軟正黑體" w:eastAsia="微軟正黑體" w:hAnsi="微軟正黑體" w:cs="Arial" w:hint="eastAsia"/>
          <w:sz w:val="22"/>
          <w:szCs w:val="22"/>
        </w:rPr>
        <w:t>第一集來到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位於義大利南海岸的西西里</w:t>
      </w:r>
      <w:r>
        <w:rPr>
          <w:rFonts w:ascii="微軟正黑體" w:eastAsia="微軟正黑體" w:hAnsi="微軟正黑體" w:cs="Arial" w:hint="eastAsia"/>
          <w:sz w:val="22"/>
          <w:szCs w:val="22"/>
        </w:rPr>
        <w:t>，是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地中海最大的島嶼</w:t>
      </w:r>
      <w:r w:rsidR="00ED264E">
        <w:rPr>
          <w:rFonts w:ascii="PMingLiU" w:eastAsia="PMingLiU" w:hAnsi="PMingLiU" w:cs="Arial" w:hint="eastAsia"/>
          <w:sz w:val="22"/>
          <w:szCs w:val="22"/>
        </w:rPr>
        <w:t>，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無論是冬天在埃特納火山上滑雪</w:t>
      </w:r>
      <w:r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夏天在清澈的海水中游泳</w:t>
      </w:r>
      <w:r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或是享受全世界數一數二的當地好</w:t>
      </w:r>
      <w:r>
        <w:rPr>
          <w:rFonts w:ascii="微軟正黑體" w:eastAsia="微軟正黑體" w:hAnsi="微軟正黑體" w:cs="Arial" w:hint="eastAsia"/>
          <w:sz w:val="22"/>
          <w:szCs w:val="22"/>
        </w:rPr>
        <w:t>酒，</w:t>
      </w:r>
      <w:r w:rsidR="00496B26">
        <w:rPr>
          <w:rFonts w:ascii="微軟正黑體" w:eastAsia="微軟正黑體" w:hAnsi="微軟正黑體" w:cs="Arial" w:hint="eastAsia"/>
          <w:sz w:val="22"/>
          <w:szCs w:val="22"/>
        </w:rPr>
        <w:t>都體現了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西西里</w:t>
      </w:r>
      <w:r>
        <w:rPr>
          <w:rFonts w:ascii="微軟正黑體" w:eastAsia="微軟正黑體" w:hAnsi="微軟正黑體" w:cs="Arial" w:hint="eastAsia"/>
          <w:sz w:val="22"/>
          <w:szCs w:val="22"/>
        </w:rPr>
        <w:t>所謂的「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甜蜜生活</w:t>
      </w:r>
      <w:r>
        <w:rPr>
          <w:rFonts w:ascii="微軟正黑體" w:eastAsia="微軟正黑體" w:hAnsi="微軟正黑體" w:cs="Arial" w:hint="eastAsia"/>
          <w:sz w:val="22"/>
          <w:szCs w:val="22"/>
        </w:rPr>
        <w:t>」(</w:t>
      </w:r>
      <w:r w:rsidRPr="009E1B87">
        <w:rPr>
          <w:rFonts w:ascii="微軟正黑體" w:eastAsia="微軟正黑體" w:hAnsi="微軟正黑體" w:cs="Arial"/>
          <w:sz w:val="22"/>
          <w:szCs w:val="22"/>
        </w:rPr>
        <w:t>La Dolce Vita</w:t>
      </w:r>
      <w:r>
        <w:rPr>
          <w:rFonts w:ascii="微軟正黑體" w:eastAsia="微軟正黑體" w:hAnsi="微軟正黑體" w:cs="Arial" w:hint="eastAsia"/>
          <w:sz w:val="22"/>
          <w:szCs w:val="22"/>
        </w:rPr>
        <w:t>)</w:t>
      </w:r>
      <w:r w:rsidRPr="002C6C8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D44F70">
        <w:rPr>
          <w:rFonts w:ascii="微軟正黑體" w:eastAsia="微軟正黑體" w:hAnsi="微軟正黑體" w:cs="Arial" w:hint="eastAsia"/>
          <w:sz w:val="22"/>
          <w:szCs w:val="22"/>
        </w:rPr>
        <w:t>嚮往西西里島甜蜜生活的</w:t>
      </w:r>
      <w:r>
        <w:rPr>
          <w:rFonts w:ascii="微軟正黑體" w:eastAsia="微軟正黑體" w:hAnsi="微軟正黑體" w:cs="Arial" w:hint="eastAsia"/>
          <w:sz w:val="22"/>
          <w:szCs w:val="22"/>
        </w:rPr>
        <w:t>艾倫與米凱拉</w:t>
      </w:r>
      <w:r w:rsidR="00496B26">
        <w:rPr>
          <w:rFonts w:ascii="微軟正黑體" w:eastAsia="微軟正黑體" w:hAnsi="微軟正黑體" w:cs="Arial" w:hint="eastAsia"/>
          <w:sz w:val="22"/>
          <w:szCs w:val="22"/>
        </w:rPr>
        <w:t>，</w:t>
      </w:r>
      <w:r>
        <w:rPr>
          <w:rFonts w:ascii="微軟正黑體" w:eastAsia="微軟正黑體" w:hAnsi="微軟正黑體" w:cs="Arial" w:hint="eastAsia"/>
          <w:sz w:val="22"/>
          <w:szCs w:val="22"/>
        </w:rPr>
        <w:t>帶著</w:t>
      </w:r>
      <w:r w:rsidR="00496B26">
        <w:rPr>
          <w:rFonts w:ascii="微軟正黑體" w:eastAsia="微軟正黑體" w:hAnsi="微軟正黑體" w:cs="Arial" w:hint="eastAsia"/>
          <w:sz w:val="22"/>
          <w:szCs w:val="22"/>
        </w:rPr>
        <w:t>正在成長的</w:t>
      </w:r>
      <w:r w:rsidR="00D44F70">
        <w:rPr>
          <w:rFonts w:ascii="微軟正黑體" w:eastAsia="微軟正黑體" w:hAnsi="微軟正黑體" w:cs="Arial" w:hint="eastAsia"/>
          <w:sz w:val="22"/>
          <w:szCs w:val="22"/>
        </w:rPr>
        <w:t>兒女</w:t>
      </w:r>
      <w:r>
        <w:rPr>
          <w:rFonts w:ascii="微軟正黑體" w:eastAsia="微軟正黑體" w:hAnsi="微軟正黑體" w:cs="Arial" w:hint="eastAsia"/>
          <w:sz w:val="22"/>
          <w:szCs w:val="22"/>
        </w:rPr>
        <w:t>，在島上尋找心中理想的</w:t>
      </w:r>
      <w:r w:rsidR="00496B26">
        <w:rPr>
          <w:rFonts w:ascii="微軟正黑體" w:eastAsia="微軟正黑體" w:hAnsi="微軟正黑體" w:cs="Arial" w:hint="eastAsia"/>
          <w:sz w:val="22"/>
          <w:szCs w:val="22"/>
        </w:rPr>
        <w:t>海濱</w:t>
      </w:r>
      <w:r>
        <w:rPr>
          <w:rFonts w:ascii="微軟正黑體" w:eastAsia="微軟正黑體" w:hAnsi="微軟正黑體" w:cs="Arial" w:hint="eastAsia"/>
          <w:sz w:val="22"/>
          <w:szCs w:val="22"/>
        </w:rPr>
        <w:t>住居</w:t>
      </w:r>
      <w:r w:rsidR="00823AEA" w:rsidRPr="002C6C8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823AEA">
        <w:rPr>
          <w:rFonts w:ascii="微軟正黑體" w:eastAsia="微軟正黑體" w:hAnsi="微軟正黑體" w:cs="Arial" w:hint="eastAsia"/>
          <w:sz w:val="22"/>
          <w:szCs w:val="22"/>
        </w:rPr>
        <w:t>他們一家人對於新家的期待包括：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免長距離通勤、近</w:t>
      </w:r>
      <w:r w:rsidR="00C37A5C" w:rsidRPr="002C6C8E">
        <w:rPr>
          <w:rFonts w:ascii="微軟正黑體" w:eastAsia="微軟正黑體" w:hAnsi="微軟正黑體" w:cs="Arial" w:hint="eastAsia"/>
          <w:sz w:val="22"/>
          <w:szCs w:val="22"/>
        </w:rPr>
        <w:t>海邊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、學校和商家</w:t>
      </w:r>
      <w:r w:rsidR="00C37A5C" w:rsidRPr="002C6C8E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合適的空間大小與屋況</w:t>
      </w:r>
      <w:r w:rsidR="00823AEA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與</w:t>
      </w:r>
      <w:r w:rsidR="00C37A5C" w:rsidRPr="002C6C8E">
        <w:rPr>
          <w:rFonts w:ascii="微軟正黑體" w:eastAsia="微軟正黑體" w:hAnsi="微軟正黑體" w:cs="Arial" w:hint="eastAsia"/>
          <w:sz w:val="22"/>
          <w:szCs w:val="22"/>
        </w:rPr>
        <w:t>符合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舉家搬遷的購</w:t>
      </w:r>
      <w:r w:rsidR="009D72D4">
        <w:rPr>
          <w:rFonts w:ascii="微軟正黑體" w:eastAsia="微軟正黑體" w:hAnsi="微軟正黑體" w:cs="Arial" w:hint="eastAsia"/>
          <w:sz w:val="22"/>
          <w:szCs w:val="22"/>
        </w:rPr>
        <w:t>屋</w:t>
      </w:r>
      <w:r w:rsidR="00C37A5C" w:rsidRPr="002C6C8E">
        <w:rPr>
          <w:rFonts w:ascii="微軟正黑體" w:eastAsia="微軟正黑體" w:hAnsi="微軟正黑體" w:cs="Arial" w:hint="eastAsia"/>
          <w:sz w:val="22"/>
          <w:szCs w:val="22"/>
        </w:rPr>
        <w:t>預算</w:t>
      </w:r>
      <w:r w:rsidR="009D72D4">
        <w:rPr>
          <w:rFonts w:ascii="微軟正黑體" w:eastAsia="微軟正黑體" w:hAnsi="微軟正黑體" w:cs="Arial" w:hint="eastAsia"/>
          <w:sz w:val="22"/>
          <w:szCs w:val="22"/>
        </w:rPr>
        <w:t>1</w:t>
      </w:r>
      <w:r w:rsidR="009D72D4">
        <w:rPr>
          <w:rFonts w:ascii="微軟正黑體" w:eastAsia="微軟正黑體" w:hAnsi="微軟正黑體" w:cs="Arial"/>
          <w:sz w:val="22"/>
          <w:szCs w:val="22"/>
        </w:rPr>
        <w:t>5</w:t>
      </w:r>
      <w:r w:rsidR="009D72D4">
        <w:rPr>
          <w:rFonts w:ascii="微軟正黑體" w:eastAsia="微軟正黑體" w:hAnsi="微軟正黑體" w:cs="Arial" w:hint="eastAsia"/>
          <w:sz w:val="22"/>
          <w:szCs w:val="22"/>
        </w:rPr>
        <w:t>萬歐元(相當於</w:t>
      </w:r>
      <w:r w:rsidR="009D72D4">
        <w:rPr>
          <w:rFonts w:ascii="微軟正黑體" w:eastAsia="微軟正黑體" w:hAnsi="微軟正黑體" w:cs="Arial"/>
          <w:sz w:val="22"/>
          <w:szCs w:val="22"/>
        </w:rPr>
        <w:t>509</w:t>
      </w:r>
      <w:r w:rsidR="009D72D4">
        <w:rPr>
          <w:rFonts w:ascii="微軟正黑體" w:eastAsia="微軟正黑體" w:hAnsi="微軟正黑體" w:cs="Arial" w:hint="eastAsia"/>
          <w:sz w:val="22"/>
          <w:szCs w:val="22"/>
        </w:rPr>
        <w:t>萬台幣</w:t>
      </w:r>
      <w:r w:rsidR="009D72D4">
        <w:rPr>
          <w:rFonts w:ascii="微軟正黑體" w:eastAsia="微軟正黑體" w:hAnsi="微軟正黑體" w:cs="Arial"/>
          <w:sz w:val="22"/>
          <w:szCs w:val="22"/>
        </w:rPr>
        <w:t>)</w:t>
      </w:r>
      <w:r w:rsidR="00C37A5C" w:rsidRPr="002C6C8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563DC9" w:rsidRPr="00563DC9">
        <w:rPr>
          <w:rFonts w:ascii="微軟正黑體" w:eastAsia="微軟正黑體" w:hAnsi="微軟正黑體" w:cs="Arial" w:hint="eastAsia"/>
          <w:sz w:val="22"/>
          <w:szCs w:val="22"/>
        </w:rPr>
        <w:t>西西里島的全新生活即將在他們覓得理想住居之後，舒適開展</w:t>
      </w:r>
      <w:r w:rsidR="00563DC9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F441F0">
        <w:rPr>
          <w:rFonts w:ascii="微軟正黑體" w:eastAsia="微軟正黑體" w:hAnsi="微軟正黑體" w:cs="Arial" w:hint="eastAsia"/>
          <w:sz w:val="22"/>
          <w:szCs w:val="22"/>
        </w:rPr>
        <w:t>在</w:t>
      </w:r>
      <w:r w:rsidR="00563DC9" w:rsidRPr="00563DC9">
        <w:rPr>
          <w:rFonts w:ascii="微軟正黑體" w:eastAsia="微軟正黑體" w:hAnsi="微軟正黑體" w:cs="Arial" w:hint="eastAsia"/>
          <w:sz w:val="22"/>
          <w:szCs w:val="22"/>
        </w:rPr>
        <w:t>尋找屋子的同時，</w:t>
      </w:r>
      <w:r w:rsidR="00F441F0">
        <w:rPr>
          <w:rFonts w:ascii="微軟正黑體" w:eastAsia="微軟正黑體" w:hAnsi="微軟正黑體" w:cs="Arial" w:hint="eastAsia"/>
          <w:sz w:val="22"/>
          <w:szCs w:val="22"/>
        </w:rPr>
        <w:t>也</w:t>
      </w:r>
      <w:r w:rsidR="00563DC9" w:rsidRPr="00563DC9">
        <w:rPr>
          <w:rFonts w:ascii="微軟正黑體" w:eastAsia="微軟正黑體" w:hAnsi="微軟正黑體" w:cs="Arial" w:hint="eastAsia"/>
          <w:sz w:val="22"/>
          <w:szCs w:val="22"/>
        </w:rPr>
        <w:t>編織出對於未來</w:t>
      </w:r>
      <w:r w:rsidR="00F441F0">
        <w:rPr>
          <w:rFonts w:ascii="微軟正黑體" w:eastAsia="微軟正黑體" w:hAnsi="微軟正黑體" w:cs="Arial" w:hint="eastAsia"/>
          <w:sz w:val="22"/>
          <w:szCs w:val="22"/>
        </w:rPr>
        <w:t>地中海</w:t>
      </w:r>
      <w:r w:rsidR="00563DC9" w:rsidRPr="00563DC9">
        <w:rPr>
          <w:rFonts w:ascii="微軟正黑體" w:eastAsia="微軟正黑體" w:hAnsi="微軟正黑體" w:cs="Arial" w:hint="eastAsia"/>
          <w:sz w:val="22"/>
          <w:szCs w:val="22"/>
        </w:rPr>
        <w:t>生活的無窮想望。</w:t>
      </w:r>
    </w:p>
    <w:p w14:paraId="1BDD2C38" w14:textId="77777777" w:rsidR="00AB1D50" w:rsidRDefault="00AB1D50" w:rsidP="002C6C8E">
      <w:pPr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5953F864" w14:textId="725053DA" w:rsidR="00823AEA" w:rsidRPr="009E1B87" w:rsidRDefault="00823AEA" w:rsidP="002C6C8E">
      <w:pPr>
        <w:jc w:val="both"/>
        <w:rPr>
          <w:rFonts w:ascii="微軟正黑體" w:eastAsia="微軟正黑體" w:hAnsi="微軟正黑體" w:cs="Arial"/>
          <w:sz w:val="22"/>
          <w:szCs w:val="22"/>
        </w:rPr>
      </w:pPr>
      <w:r w:rsidRPr="002C6C8E">
        <w:rPr>
          <w:rFonts w:ascii="微軟正黑體" w:eastAsia="微軟正黑體" w:hAnsi="微軟正黑體" w:cs="Arial" w:hint="eastAsia"/>
          <w:sz w:val="22"/>
          <w:szCs w:val="22"/>
        </w:rPr>
        <w:t>迷人的</w:t>
      </w:r>
      <w:r w:rsidR="00C37A5C" w:rsidRPr="002C6C8E">
        <w:rPr>
          <w:rFonts w:ascii="微軟正黑體" w:eastAsia="微軟正黑體" w:hAnsi="微軟正黑體" w:cs="Arial" w:hint="eastAsia"/>
          <w:sz w:val="22"/>
          <w:szCs w:val="22"/>
        </w:rPr>
        <w:t>西西里</w:t>
      </w:r>
      <w:r w:rsidR="00F130B4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C37A5C" w:rsidRPr="002C6C8E">
        <w:rPr>
          <w:rFonts w:ascii="微軟正黑體" w:eastAsia="微軟正黑體" w:hAnsi="微軟正黑體" w:cs="Arial" w:hint="eastAsia"/>
          <w:sz w:val="22"/>
          <w:szCs w:val="22"/>
        </w:rPr>
        <w:t>是眾</w:t>
      </w:r>
      <w:r>
        <w:rPr>
          <w:rFonts w:ascii="微軟正黑體" w:eastAsia="微軟正黑體" w:hAnsi="微軟正黑體" w:cs="Arial" w:hint="eastAsia"/>
          <w:sz w:val="22"/>
          <w:szCs w:val="22"/>
        </w:rPr>
        <w:t>多電影故事</w:t>
      </w:r>
      <w:r w:rsidR="00C37A5C" w:rsidRPr="002C6C8E">
        <w:rPr>
          <w:rFonts w:ascii="微軟正黑體" w:eastAsia="微軟正黑體" w:hAnsi="微軟正黑體" w:cs="Arial" w:hint="eastAsia"/>
          <w:sz w:val="22"/>
          <w:szCs w:val="22"/>
        </w:rPr>
        <w:t>的靈感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，是</w:t>
      </w:r>
      <w:r>
        <w:rPr>
          <w:rFonts w:ascii="微軟正黑體" w:eastAsia="微軟正黑體" w:hAnsi="微軟正黑體" w:cs="Arial" w:hint="eastAsia"/>
          <w:sz w:val="22"/>
          <w:szCs w:val="22"/>
        </w:rPr>
        <w:t>1</w:t>
      </w:r>
      <w:r>
        <w:rPr>
          <w:rFonts w:ascii="微軟正黑體" w:eastAsia="微軟正黑體" w:hAnsi="微軟正黑體" w:cs="Arial"/>
          <w:sz w:val="22"/>
          <w:szCs w:val="22"/>
        </w:rPr>
        <w:t>972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黑幫電影之祖《教父》肅殺的島嶼戰場，是</w:t>
      </w:r>
      <w:r>
        <w:rPr>
          <w:rFonts w:ascii="微軟正黑體" w:eastAsia="微軟正黑體" w:hAnsi="微軟正黑體" w:cs="Arial" w:hint="eastAsia"/>
          <w:sz w:val="22"/>
          <w:szCs w:val="22"/>
        </w:rPr>
        <w:t>1</w:t>
      </w:r>
      <w:r>
        <w:rPr>
          <w:rFonts w:ascii="微軟正黑體" w:eastAsia="微軟正黑體" w:hAnsi="微軟正黑體" w:cs="Arial"/>
          <w:sz w:val="22"/>
          <w:szCs w:val="22"/>
        </w:rPr>
        <w:t>988</w:t>
      </w:r>
      <w:r>
        <w:rPr>
          <w:rFonts w:ascii="微軟正黑體" w:eastAsia="微軟正黑體" w:hAnsi="微軟正黑體" w:cs="Arial" w:hint="eastAsia"/>
          <w:sz w:val="22"/>
          <w:szCs w:val="22"/>
        </w:rPr>
        <w:t>年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電影</w:t>
      </w:r>
      <w:r w:rsidR="00C37A5C" w:rsidRPr="009E1B87">
        <w:rPr>
          <w:rFonts w:ascii="微軟正黑體" w:eastAsia="微軟正黑體" w:hAnsi="微軟正黑體" w:cs="Arial" w:hint="eastAsia"/>
          <w:sz w:val="22"/>
          <w:szCs w:val="22"/>
        </w:rPr>
        <w:t>《新天堂樂園》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中二戰後澎湃美好的天堂，也是</w:t>
      </w:r>
      <w:r>
        <w:rPr>
          <w:rFonts w:ascii="微軟正黑體" w:eastAsia="微軟正黑體" w:hAnsi="微軟正黑體" w:cs="Arial" w:hint="eastAsia"/>
          <w:sz w:val="22"/>
          <w:szCs w:val="22"/>
        </w:rPr>
        <w:t>2</w:t>
      </w:r>
      <w:r>
        <w:rPr>
          <w:rFonts w:ascii="微軟正黑體" w:eastAsia="微軟正黑體" w:hAnsi="微軟正黑體" w:cs="Arial"/>
          <w:sz w:val="22"/>
          <w:szCs w:val="22"/>
        </w:rPr>
        <w:t>000</w:t>
      </w:r>
      <w:r>
        <w:rPr>
          <w:rFonts w:ascii="微軟正黑體" w:eastAsia="微軟正黑體" w:hAnsi="微軟正黑體" w:cs="Arial" w:hint="eastAsia"/>
          <w:sz w:val="22"/>
          <w:szCs w:val="22"/>
        </w:rPr>
        <w:t>年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電影</w:t>
      </w:r>
      <w:r w:rsidR="00C37A5C" w:rsidRPr="009E1B87">
        <w:rPr>
          <w:rFonts w:ascii="微軟正黑體" w:eastAsia="微軟正黑體" w:hAnsi="微軟正黑體" w:cs="Arial" w:hint="eastAsia"/>
          <w:sz w:val="22"/>
          <w:szCs w:val="22"/>
        </w:rPr>
        <w:t>《西西里的美麗傳說》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悲情少女成長的</w:t>
      </w:r>
      <w:r w:rsidR="002509D1">
        <w:rPr>
          <w:rFonts w:ascii="微軟正黑體" w:eastAsia="微軟正黑體" w:hAnsi="微軟正黑體" w:cs="Arial" w:hint="eastAsia"/>
          <w:sz w:val="22"/>
          <w:szCs w:val="22"/>
        </w:rPr>
        <w:t>美麗</w:t>
      </w:r>
      <w:r w:rsidR="00C37A5C" w:rsidRPr="009E1B87">
        <w:rPr>
          <w:rFonts w:ascii="微軟正黑體" w:eastAsia="微軟正黑體" w:hAnsi="微軟正黑體" w:cs="Arial" w:hint="eastAsia"/>
          <w:sz w:val="22"/>
          <w:szCs w:val="22"/>
        </w:rPr>
        <w:t>蕞薾之地</w:t>
      </w:r>
      <w:r w:rsidR="00C37A5C" w:rsidRPr="002C6C8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Pr="002C6C8E">
        <w:rPr>
          <w:rFonts w:ascii="微軟正黑體" w:eastAsia="微軟正黑體" w:hAnsi="微軟正黑體" w:cs="Arial" w:hint="eastAsia"/>
          <w:sz w:val="22"/>
          <w:szCs w:val="22"/>
        </w:rPr>
        <w:t>對艾倫一家人而言</w:t>
      </w:r>
      <w:r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Pr="002C6C8E">
        <w:rPr>
          <w:rFonts w:ascii="微軟正黑體" w:eastAsia="微軟正黑體" w:hAnsi="微軟正黑體" w:cs="Arial" w:hint="eastAsia"/>
          <w:sz w:val="22"/>
          <w:szCs w:val="22"/>
        </w:rPr>
        <w:t>西西里島別具意義。</w:t>
      </w:r>
      <w:r w:rsidR="002509D1">
        <w:rPr>
          <w:rFonts w:ascii="微軟正黑體" w:eastAsia="微軟正黑體" w:hAnsi="微軟正黑體" w:cs="Arial" w:hint="eastAsia"/>
          <w:sz w:val="22"/>
          <w:szCs w:val="22"/>
        </w:rPr>
        <w:t>它是</w:t>
      </w:r>
      <w:r w:rsidR="00A407A7">
        <w:rPr>
          <w:rFonts w:ascii="微軟正黑體" w:eastAsia="微軟正黑體" w:hAnsi="微軟正黑體" w:cs="Arial" w:hint="eastAsia"/>
          <w:sz w:val="22"/>
          <w:szCs w:val="22"/>
        </w:rPr>
        <w:t>3</w:t>
      </w:r>
      <w:r w:rsidR="00A407A7">
        <w:rPr>
          <w:rFonts w:ascii="微軟正黑體" w:eastAsia="微軟正黑體" w:hAnsi="微軟正黑體" w:cs="Arial"/>
          <w:sz w:val="22"/>
          <w:szCs w:val="22"/>
        </w:rPr>
        <w:t>0</w:t>
      </w:r>
      <w:r w:rsidR="00A407A7">
        <w:rPr>
          <w:rFonts w:ascii="微軟正黑體" w:eastAsia="微軟正黑體" w:hAnsi="微軟正黑體" w:cs="Arial" w:hint="eastAsia"/>
          <w:sz w:val="22"/>
          <w:szCs w:val="22"/>
        </w:rPr>
        <w:t>年前</w:t>
      </w:r>
      <w:r w:rsidR="00C37A5C" w:rsidRPr="002C6C8E">
        <w:rPr>
          <w:rFonts w:ascii="微軟正黑體" w:eastAsia="微軟正黑體" w:hAnsi="微軟正黑體" w:cs="Arial" w:hint="eastAsia"/>
          <w:sz w:val="22"/>
          <w:szCs w:val="22"/>
        </w:rPr>
        <w:t>艾倫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擔任海軍時的駐紮之地，並且與妻子米凱拉相遇相戀之地，離開西西里回到華盛頓後，他們時常回到這裡避冬，最後</w:t>
      </w:r>
      <w:r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他們</w:t>
      </w:r>
      <w:r>
        <w:rPr>
          <w:rFonts w:ascii="微軟正黑體" w:eastAsia="微軟正黑體" w:hAnsi="微軟正黑體" w:cs="Arial" w:hint="eastAsia"/>
          <w:sz w:val="22"/>
          <w:szCs w:val="22"/>
        </w:rPr>
        <w:t>決定</w:t>
      </w:r>
      <w:r w:rsidR="00C37A5C">
        <w:rPr>
          <w:rFonts w:ascii="微軟正黑體" w:eastAsia="微軟正黑體" w:hAnsi="微軟正黑體" w:cs="Arial" w:hint="eastAsia"/>
          <w:sz w:val="22"/>
          <w:szCs w:val="22"/>
        </w:rPr>
        <w:t>遷居這座</w:t>
      </w:r>
      <w:r>
        <w:rPr>
          <w:rFonts w:ascii="微軟正黑體" w:eastAsia="微軟正黑體" w:hAnsi="微軟正黑體" w:cs="Arial" w:hint="eastAsia"/>
          <w:sz w:val="22"/>
          <w:szCs w:val="22"/>
        </w:rPr>
        <w:t>地中海上最閃亮寶島</w:t>
      </w:r>
      <w:r w:rsidRPr="002C6C8E">
        <w:rPr>
          <w:rFonts w:ascii="微軟正黑體" w:eastAsia="微軟正黑體" w:hAnsi="微軟正黑體" w:cs="Arial" w:hint="eastAsia"/>
          <w:sz w:val="22"/>
          <w:szCs w:val="22"/>
        </w:rPr>
        <w:t>。</w:t>
      </w:r>
      <w:r>
        <w:rPr>
          <w:rFonts w:ascii="微軟正黑體" w:eastAsia="微軟正黑體" w:hAnsi="微軟正黑體" w:cs="Arial" w:hint="eastAsia"/>
          <w:sz w:val="22"/>
          <w:szCs w:val="22"/>
        </w:rPr>
        <w:t>這一集《地中海尋屋》將從西西里東北角一房兩衛的公寓</w:t>
      </w:r>
      <w:r w:rsidR="006A4CDC">
        <w:rPr>
          <w:rFonts w:ascii="微軟正黑體" w:eastAsia="微軟正黑體" w:hAnsi="微軟正黑體" w:cs="Arial" w:hint="eastAsia"/>
          <w:sz w:val="22"/>
          <w:szCs w:val="22"/>
        </w:rPr>
        <w:t>出發，接著造訪</w:t>
      </w:r>
      <w:r>
        <w:rPr>
          <w:rFonts w:ascii="微軟正黑體" w:eastAsia="微軟正黑體" w:hAnsi="微軟正黑體" w:cs="Arial" w:hint="eastAsia"/>
          <w:sz w:val="22"/>
          <w:szCs w:val="22"/>
        </w:rPr>
        <w:t>尼查小鎮兩房一衛的公寓</w:t>
      </w:r>
      <w:r w:rsidR="006A4CDC">
        <w:rPr>
          <w:rFonts w:ascii="微軟正黑體" w:eastAsia="微軟正黑體" w:hAnsi="微軟正黑體" w:cs="Arial" w:hint="eastAsia"/>
          <w:sz w:val="22"/>
          <w:szCs w:val="22"/>
        </w:rPr>
        <w:t>，與</w:t>
      </w:r>
      <w:r w:rsidR="006A4CDC" w:rsidRPr="006A4CDC">
        <w:rPr>
          <w:rFonts w:ascii="微軟正黑體" w:eastAsia="微軟正黑體" w:hAnsi="微軟正黑體" w:cs="Arial" w:hint="eastAsia"/>
          <w:sz w:val="22"/>
          <w:szCs w:val="22"/>
        </w:rPr>
        <w:t>武爾卡諾海灘城鎮</w:t>
      </w:r>
      <w:r w:rsidR="006A4CDC">
        <w:rPr>
          <w:rFonts w:ascii="微軟正黑體" w:eastAsia="微軟正黑體" w:hAnsi="微軟正黑體" w:cs="Arial" w:hint="eastAsia"/>
          <w:sz w:val="22"/>
          <w:szCs w:val="22"/>
        </w:rPr>
        <w:t>裡的一棟三房兩衛的別墅，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並在此</w:t>
      </w:r>
      <w:r w:rsidR="006A4CDC">
        <w:rPr>
          <w:rFonts w:ascii="微軟正黑體" w:eastAsia="微軟正黑體" w:hAnsi="微軟正黑體" w:cs="Arial" w:hint="eastAsia"/>
          <w:sz w:val="22"/>
          <w:szCs w:val="22"/>
        </w:rPr>
        <w:t>三個最接近期待的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看屋</w:t>
      </w:r>
      <w:r w:rsidR="006A4CDC">
        <w:rPr>
          <w:rFonts w:ascii="微軟正黑體" w:eastAsia="微軟正黑體" w:hAnsi="微軟正黑體" w:cs="Arial" w:hint="eastAsia"/>
          <w:sz w:val="22"/>
          <w:szCs w:val="22"/>
        </w:rPr>
        <w:t>條件中，選定完美的落腳之地</w:t>
      </w:r>
      <w:r w:rsidR="006A4CDC" w:rsidRPr="002C6C8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4760F2F3" w14:textId="77777777" w:rsidR="009E1B87" w:rsidRPr="00526439" w:rsidRDefault="009E1B87">
      <w:pPr>
        <w:widowControl w:val="0"/>
        <w:spacing w:line="440" w:lineRule="exact"/>
        <w:ind w:right="-23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62D16394" w14:textId="00CEA737" w:rsidR="006F5BEE" w:rsidRPr="002C6C8E" w:rsidRDefault="009E1B87" w:rsidP="002C6C8E">
      <w:pPr>
        <w:jc w:val="both"/>
        <w:rPr>
          <w:rFonts w:ascii="微軟正黑體" w:eastAsia="微軟正黑體" w:hAnsi="微軟正黑體" w:cs="Arial"/>
          <w:sz w:val="22"/>
          <w:szCs w:val="22"/>
        </w:rPr>
      </w:pPr>
      <w:r w:rsidRPr="009E1B87">
        <w:rPr>
          <w:rFonts w:ascii="微軟正黑體" w:eastAsia="微軟正黑體" w:hAnsi="微軟正黑體" w:cs="Arial" w:hint="eastAsia"/>
          <w:sz w:val="22"/>
          <w:szCs w:val="22"/>
        </w:rPr>
        <w:t>位在義大利半島的鞋尖外</w:t>
      </w:r>
      <w:r w:rsidR="00F130B4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F130B4" w:rsidRPr="009E1B87">
        <w:rPr>
          <w:rFonts w:ascii="微軟正黑體" w:eastAsia="微軟正黑體" w:hAnsi="微軟正黑體" w:cs="Arial" w:hint="eastAsia"/>
          <w:sz w:val="22"/>
          <w:szCs w:val="22"/>
        </w:rPr>
        <w:t>西西里島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F130B4">
        <w:rPr>
          <w:rFonts w:ascii="微軟正黑體" w:eastAsia="微軟正黑體" w:hAnsi="微軟正黑體" w:cs="Arial" w:hint="eastAsia"/>
          <w:sz w:val="22"/>
          <w:szCs w:val="22"/>
        </w:rPr>
        <w:t>因為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特殊的地理位置，</w:t>
      </w:r>
      <w:r w:rsidR="00F130B4">
        <w:rPr>
          <w:rFonts w:ascii="微軟正黑體" w:eastAsia="微軟正黑體" w:hAnsi="微軟正黑體" w:cs="Arial" w:hint="eastAsia"/>
          <w:sz w:val="22"/>
          <w:szCs w:val="22"/>
        </w:rPr>
        <w:t>使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它在歷史上，交織著希臘、羅馬、阿拉伯、拜占庭的古文明與神話傳說，</w:t>
      </w:r>
      <w:r w:rsidR="00F130B4" w:rsidRPr="009E1B87">
        <w:rPr>
          <w:rFonts w:ascii="微軟正黑體" w:eastAsia="微軟正黑體" w:hAnsi="微軟正黑體" w:cs="Arial" w:hint="eastAsia"/>
          <w:sz w:val="22"/>
          <w:szCs w:val="22"/>
        </w:rPr>
        <w:t>薈萃聚焦</w:t>
      </w:r>
      <w:r w:rsidR="00F130B4">
        <w:rPr>
          <w:rFonts w:ascii="微軟正黑體" w:eastAsia="微軟正黑體" w:hAnsi="微軟正黑體" w:cs="Arial" w:hint="eastAsia"/>
          <w:sz w:val="22"/>
          <w:szCs w:val="22"/>
        </w:rPr>
        <w:t>著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各種文化，</w:t>
      </w:r>
      <w:r w:rsidR="00F130B4">
        <w:rPr>
          <w:rFonts w:ascii="微軟正黑體" w:eastAsia="微軟正黑體" w:hAnsi="微軟正黑體" w:cs="Arial" w:hint="eastAsia"/>
          <w:sz w:val="22"/>
          <w:szCs w:val="22"/>
        </w:rPr>
        <w:t>並</w:t>
      </w:r>
      <w:r w:rsidRPr="009E1B87">
        <w:rPr>
          <w:rFonts w:ascii="微軟正黑體" w:eastAsia="微軟正黑體" w:hAnsi="微軟正黑體" w:cs="Arial" w:hint="eastAsia"/>
          <w:sz w:val="22"/>
          <w:szCs w:val="22"/>
        </w:rPr>
        <w:t>激盪出精采的人文藝術。這裡得天獨厚的豐饒土地、極具故事性的美食料理、強烈的家族情感，使西西里特立獨行地維持它一貫的生活步調，並成為地中海上最閃亮的一顆寶石，它也成為許多歐洲人心目中喜愛的渡假勝地。</w:t>
      </w:r>
      <w:r w:rsidR="008E75CC">
        <w:rPr>
          <w:rFonts w:ascii="微軟正黑體" w:eastAsia="微軟正黑體" w:hAnsi="微軟正黑體" w:cs="Arial" w:hint="eastAsia"/>
          <w:sz w:val="22"/>
          <w:szCs w:val="22"/>
        </w:rPr>
        <w:t>這裡也成為艾倫一家人尋找理想住居的唯一選擇</w:t>
      </w:r>
      <w:r w:rsidR="008E75CC">
        <w:rPr>
          <w:rFonts w:ascii="PMingLiU" w:eastAsia="PMingLiU" w:hAnsi="PMingLiU" w:cs="Arial" w:hint="eastAsia"/>
          <w:sz w:val="22"/>
          <w:szCs w:val="22"/>
        </w:rPr>
        <w:t>。</w:t>
      </w:r>
      <w:r w:rsidR="008E75CC">
        <w:rPr>
          <w:rFonts w:ascii="微軟正黑體" w:eastAsia="微軟正黑體" w:hAnsi="微軟正黑體" w:cs="Arial" w:hint="eastAsia"/>
          <w:sz w:val="22"/>
          <w:szCs w:val="22"/>
        </w:rPr>
        <w:t>房地產經理人了解他們一家人的需求之後，遂帶著他們從東北角一間一房兩衛的公寓開始尋找</w:t>
      </w:r>
      <w:r w:rsidR="008E75CC" w:rsidRPr="002C6C8E">
        <w:rPr>
          <w:rFonts w:ascii="微軟正黑體" w:eastAsia="微軟正黑體" w:hAnsi="微軟正黑體" w:cs="Arial" w:hint="eastAsia"/>
          <w:sz w:val="22"/>
          <w:szCs w:val="22"/>
        </w:rPr>
        <w:t>。他們看的</w:t>
      </w:r>
      <w:r w:rsidR="008E75CC">
        <w:rPr>
          <w:rFonts w:ascii="微軟正黑體" w:eastAsia="微軟正黑體" w:hAnsi="微軟正黑體" w:cs="Arial" w:hint="eastAsia"/>
          <w:sz w:val="22"/>
          <w:szCs w:val="22"/>
        </w:rPr>
        <w:t>首間公寓只需1</w:t>
      </w:r>
      <w:r w:rsidR="008E75CC">
        <w:rPr>
          <w:rFonts w:ascii="微軟正黑體" w:eastAsia="微軟正黑體" w:hAnsi="微軟正黑體" w:cs="Arial"/>
          <w:sz w:val="22"/>
          <w:szCs w:val="22"/>
        </w:rPr>
        <w:t>3.5</w:t>
      </w:r>
      <w:r w:rsidR="008E75CC">
        <w:rPr>
          <w:rFonts w:ascii="微軟正黑體" w:eastAsia="微軟正黑體" w:hAnsi="微軟正黑體" w:cs="Arial" w:hint="eastAsia"/>
          <w:sz w:val="22"/>
          <w:szCs w:val="22"/>
        </w:rPr>
        <w:t>萬</w:t>
      </w:r>
      <w:r w:rsidR="00187E3B">
        <w:rPr>
          <w:rFonts w:ascii="微軟正黑體" w:eastAsia="微軟正黑體" w:hAnsi="微軟正黑體" w:cs="Arial" w:hint="eastAsia"/>
          <w:sz w:val="22"/>
          <w:szCs w:val="22"/>
        </w:rPr>
        <w:t>歐元</w:t>
      </w:r>
      <w:r w:rsidR="008E75CC">
        <w:rPr>
          <w:rFonts w:ascii="微軟正黑體" w:eastAsia="微軟正黑體" w:hAnsi="微軟正黑體" w:cs="Arial" w:hint="eastAsia"/>
          <w:sz w:val="22"/>
          <w:szCs w:val="22"/>
        </w:rPr>
        <w:t>即可入住</w:t>
      </w:r>
      <w:r w:rsidR="008E75CC" w:rsidRPr="002C6C8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8E75CC">
        <w:rPr>
          <w:rFonts w:ascii="微軟正黑體" w:eastAsia="微軟正黑體" w:hAnsi="微軟正黑體" w:cs="Arial" w:hint="eastAsia"/>
          <w:sz w:val="22"/>
          <w:szCs w:val="22"/>
        </w:rPr>
        <w:t>公寓腳邊就是美麗的海灘，有冷氣、</w:t>
      </w:r>
      <w:r w:rsidR="00E13C9B">
        <w:rPr>
          <w:rFonts w:ascii="微軟正黑體" w:eastAsia="微軟正黑體" w:hAnsi="微軟正黑體" w:cs="Arial" w:hint="eastAsia"/>
          <w:sz w:val="22"/>
          <w:szCs w:val="22"/>
        </w:rPr>
        <w:t>配備</w:t>
      </w:r>
      <w:r w:rsidR="008E75CC">
        <w:rPr>
          <w:rFonts w:ascii="微軟正黑體" w:eastAsia="微軟正黑體" w:hAnsi="微軟正黑體" w:cs="Arial" w:hint="eastAsia"/>
          <w:sz w:val="22"/>
          <w:szCs w:val="22"/>
        </w:rPr>
        <w:t>超大露台，然而需要透過補漆與打</w:t>
      </w:r>
      <w:r w:rsidR="008E75CC">
        <w:rPr>
          <w:rFonts w:ascii="微軟正黑體" w:eastAsia="微軟正黑體" w:hAnsi="微軟正黑體" w:cs="Arial" w:hint="eastAsia"/>
          <w:sz w:val="22"/>
          <w:szCs w:val="22"/>
        </w:rPr>
        <w:lastRenderedPageBreak/>
        <w:t>通牆面</w:t>
      </w:r>
      <w:r w:rsidR="00E13C9B">
        <w:rPr>
          <w:rFonts w:ascii="微軟正黑體" w:eastAsia="微軟正黑體" w:hAnsi="微軟正黑體" w:cs="Arial" w:hint="eastAsia"/>
          <w:sz w:val="22"/>
          <w:szCs w:val="22"/>
        </w:rPr>
        <w:t>才能</w:t>
      </w:r>
      <w:r w:rsidR="008E75CC">
        <w:rPr>
          <w:rFonts w:ascii="微軟正黑體" w:eastAsia="微軟正黑體" w:hAnsi="微軟正黑體" w:cs="Arial" w:hint="eastAsia"/>
          <w:sz w:val="22"/>
          <w:szCs w:val="22"/>
        </w:rPr>
        <w:t>開出兩房，小孩需要搭公車</w:t>
      </w:r>
      <w:r w:rsidR="00E13C9B">
        <w:rPr>
          <w:rFonts w:ascii="微軟正黑體" w:eastAsia="微軟正黑體" w:hAnsi="微軟正黑體" w:cs="Arial" w:hint="eastAsia"/>
          <w:sz w:val="22"/>
          <w:szCs w:val="22"/>
        </w:rPr>
        <w:t>上學</w:t>
      </w:r>
      <w:r w:rsidR="008E75CC">
        <w:rPr>
          <w:rFonts w:ascii="微軟正黑體" w:eastAsia="微軟正黑體" w:hAnsi="微軟正黑體" w:cs="Arial" w:hint="eastAsia"/>
          <w:sz w:val="22"/>
          <w:szCs w:val="22"/>
        </w:rPr>
        <w:t>，購物也相對有些距離，美中不足的地方還有經過</w:t>
      </w:r>
      <w:r w:rsidR="00E13C9B">
        <w:rPr>
          <w:rFonts w:ascii="微軟正黑體" w:eastAsia="微軟正黑體" w:hAnsi="微軟正黑體" w:cs="Arial" w:hint="eastAsia"/>
          <w:sz w:val="22"/>
          <w:szCs w:val="22"/>
        </w:rPr>
        <w:t>屋旁的</w:t>
      </w:r>
      <w:r w:rsidR="008E75CC">
        <w:rPr>
          <w:rFonts w:ascii="微軟正黑體" w:eastAsia="微軟正黑體" w:hAnsi="微軟正黑體" w:cs="Arial" w:hint="eastAsia"/>
          <w:sz w:val="22"/>
          <w:szCs w:val="22"/>
        </w:rPr>
        <w:t>鐵路可能會有環境噪音的問題</w:t>
      </w:r>
      <w:r w:rsidR="008E75CC">
        <w:rPr>
          <w:rFonts w:ascii="PMingLiU" w:eastAsia="PMingLiU" w:hAnsi="PMingLiU" w:cs="Arial" w:hint="eastAsia"/>
          <w:sz w:val="22"/>
          <w:szCs w:val="22"/>
        </w:rPr>
        <w:t>。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艾倫一家人跟著</w:t>
      </w:r>
      <w:r w:rsidR="00526439">
        <w:rPr>
          <w:rFonts w:ascii="微軟正黑體" w:eastAsia="微軟正黑體" w:hAnsi="微軟正黑體" w:cs="Arial"/>
          <w:sz w:val="22"/>
          <w:szCs w:val="22"/>
        </w:rPr>
        <w:t>Emily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接著前往另一個海邊小鎮尼查，</w:t>
      </w:r>
      <w:r w:rsidR="00A9555B">
        <w:rPr>
          <w:rFonts w:ascii="微軟正黑體" w:eastAsia="微軟正黑體" w:hAnsi="微軟正黑體" w:cs="Arial" w:hint="eastAsia"/>
          <w:sz w:val="22"/>
          <w:szCs w:val="22"/>
        </w:rPr>
        <w:t>探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看第二間預算1</w:t>
      </w:r>
      <w:r w:rsidR="007916CD">
        <w:rPr>
          <w:rFonts w:ascii="微軟正黑體" w:eastAsia="微軟正黑體" w:hAnsi="微軟正黑體" w:cs="Arial"/>
          <w:sz w:val="22"/>
          <w:szCs w:val="22"/>
        </w:rPr>
        <w:t>1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萬</w:t>
      </w:r>
      <w:r w:rsidR="00187E3B">
        <w:rPr>
          <w:rFonts w:ascii="微軟正黑體" w:eastAsia="微軟正黑體" w:hAnsi="微軟正黑體" w:cs="Arial" w:hint="eastAsia"/>
          <w:sz w:val="22"/>
          <w:szCs w:val="22"/>
        </w:rPr>
        <w:t>歐元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，兩房一衛擁有開放式客廳的公寓</w:t>
      </w:r>
      <w:r w:rsidR="007916CD">
        <w:rPr>
          <w:rFonts w:ascii="PMingLiU" w:eastAsia="PMingLiU" w:hAnsi="PMingLiU" w:cs="Arial" w:hint="eastAsia"/>
          <w:sz w:val="22"/>
          <w:szCs w:val="22"/>
        </w:rPr>
        <w:t>。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這間公寓看起來已經經過整理，全新的油漆，有冷氣機，全新的廚房設施，淺色好整理的樓板，五分鐘就可以抵達美麗海灘，鄰近的教堂報時的鐘聲，還能勾起人歐洲小鎮的思古幽情</w:t>
      </w:r>
      <w:r w:rsidR="007916CD" w:rsidRPr="002C6C8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用走的就能抵達商家與學校，這裡優異的生活機能，幾乎可以立即入住</w:t>
      </w:r>
      <w:r w:rsidR="007916CD" w:rsidRPr="002C6C8E">
        <w:rPr>
          <w:rFonts w:ascii="微軟正黑體" w:eastAsia="微軟正黑體" w:hAnsi="微軟正黑體" w:cs="Arial" w:hint="eastAsia"/>
          <w:sz w:val="22"/>
          <w:szCs w:val="22"/>
        </w:rPr>
        <w:t>。最後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，艾倫一家人來到武爾卡諾海邊小鎮的一間預算1</w:t>
      </w:r>
      <w:r w:rsidR="007916CD">
        <w:rPr>
          <w:rFonts w:ascii="微軟正黑體" w:eastAsia="微軟正黑體" w:hAnsi="微軟正黑體" w:cs="Arial"/>
          <w:sz w:val="22"/>
          <w:szCs w:val="22"/>
        </w:rPr>
        <w:t>5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萬</w:t>
      </w:r>
      <w:r w:rsidR="00187E3B">
        <w:rPr>
          <w:rFonts w:ascii="微軟正黑體" w:eastAsia="微軟正黑體" w:hAnsi="微軟正黑體" w:cs="Arial" w:hint="eastAsia"/>
          <w:sz w:val="22"/>
          <w:szCs w:val="22"/>
        </w:rPr>
        <w:t>歐元</w:t>
      </w:r>
      <w:r w:rsidR="007916CD">
        <w:rPr>
          <w:rFonts w:ascii="微軟正黑體" w:eastAsia="微軟正黑體" w:hAnsi="微軟正黑體" w:cs="Arial" w:hint="eastAsia"/>
          <w:sz w:val="22"/>
          <w:szCs w:val="22"/>
        </w:rPr>
        <w:t>的三房兩廳別墅</w:t>
      </w:r>
      <w:r w:rsidR="007916CD" w:rsidRPr="002C6C8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6F5BEE">
        <w:rPr>
          <w:rFonts w:ascii="微軟正黑體" w:eastAsia="微軟正黑體" w:hAnsi="微軟正黑體" w:cs="Arial" w:hint="eastAsia"/>
          <w:sz w:val="22"/>
          <w:szCs w:val="22"/>
        </w:rPr>
        <w:t>可愛的小露臺</w:t>
      </w:r>
      <w:r w:rsidR="00A53B17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="006F5BEE">
        <w:rPr>
          <w:rFonts w:ascii="微軟正黑體" w:eastAsia="微軟正黑體" w:hAnsi="微軟正黑體" w:cs="Arial" w:hint="eastAsia"/>
          <w:sz w:val="22"/>
          <w:szCs w:val="22"/>
        </w:rPr>
        <w:t>花園</w:t>
      </w:r>
      <w:r w:rsidR="00A53B17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6F5BEE">
        <w:rPr>
          <w:rFonts w:ascii="微軟正黑體" w:eastAsia="微軟正黑體" w:hAnsi="微軟正黑體" w:cs="Arial" w:hint="eastAsia"/>
          <w:sz w:val="22"/>
          <w:szCs w:val="22"/>
        </w:rPr>
        <w:t>可以望海的小客廳</w:t>
      </w:r>
      <w:r w:rsidR="00A53B17">
        <w:rPr>
          <w:rFonts w:ascii="微軟正黑體" w:eastAsia="微軟正黑體" w:hAnsi="微軟正黑體" w:cs="Arial" w:hint="eastAsia"/>
          <w:sz w:val="22"/>
          <w:szCs w:val="22"/>
        </w:rPr>
        <w:t>與別緻的</w:t>
      </w:r>
      <w:r w:rsidR="006F5BEE">
        <w:rPr>
          <w:rFonts w:ascii="微軟正黑體" w:eastAsia="微軟正黑體" w:hAnsi="微軟正黑體" w:cs="Arial" w:hint="eastAsia"/>
          <w:sz w:val="22"/>
          <w:szCs w:val="22"/>
        </w:rPr>
        <w:t>小閣樓</w:t>
      </w:r>
      <w:r w:rsidR="00A53B17">
        <w:rPr>
          <w:rFonts w:ascii="微軟正黑體" w:eastAsia="微軟正黑體" w:hAnsi="微軟正黑體" w:cs="Arial" w:hint="eastAsia"/>
          <w:sz w:val="22"/>
          <w:szCs w:val="22"/>
        </w:rPr>
        <w:t>，為老建築增色不少</w:t>
      </w:r>
      <w:r w:rsidR="006F5BEE" w:rsidRPr="002C6C8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6F5BEE">
        <w:rPr>
          <w:rFonts w:ascii="微軟正黑體" w:eastAsia="微軟正黑體" w:hAnsi="微軟正黑體" w:cs="Arial" w:hint="eastAsia"/>
          <w:sz w:val="22"/>
          <w:szCs w:val="22"/>
        </w:rPr>
        <w:t>鄰近幾個優良的釀酒廠與餐廳，還有滑雪勝地</w:t>
      </w:r>
      <w:r w:rsidR="006F5BEE" w:rsidRPr="002C6C8E">
        <w:rPr>
          <w:rFonts w:ascii="微軟正黑體" w:eastAsia="微軟正黑體" w:hAnsi="微軟正黑體" w:cs="Arial" w:hint="eastAsia"/>
          <w:sz w:val="22"/>
          <w:szCs w:val="22"/>
        </w:rPr>
        <w:t>埃特納火山</w:t>
      </w:r>
      <w:r w:rsidR="006F5BEE">
        <w:rPr>
          <w:rFonts w:ascii="微軟正黑體" w:eastAsia="微軟正黑體" w:hAnsi="微軟正黑體" w:cs="Arial" w:hint="eastAsia"/>
          <w:sz w:val="22"/>
          <w:szCs w:val="22"/>
        </w:rPr>
        <w:t>，使這間房子的</w:t>
      </w:r>
      <w:r w:rsidR="00A53B17">
        <w:rPr>
          <w:rFonts w:ascii="微軟正黑體" w:eastAsia="微軟正黑體" w:hAnsi="微軟正黑體" w:cs="Arial" w:hint="eastAsia"/>
          <w:sz w:val="22"/>
          <w:szCs w:val="22"/>
        </w:rPr>
        <w:t>住居</w:t>
      </w:r>
      <w:r w:rsidR="006F5BEE">
        <w:rPr>
          <w:rFonts w:ascii="微軟正黑體" w:eastAsia="微軟正黑體" w:hAnsi="微軟正黑體" w:cs="Arial" w:hint="eastAsia"/>
          <w:sz w:val="22"/>
          <w:szCs w:val="22"/>
        </w:rPr>
        <w:t>環境四時皆怡，不過，窄小的廚房、稍嫌破落的建築外觀與房屋內漏水的地方，</w:t>
      </w:r>
      <w:r w:rsidR="00A53B17">
        <w:rPr>
          <w:rFonts w:ascii="微軟正黑體" w:eastAsia="微軟正黑體" w:hAnsi="微軟正黑體" w:cs="Arial" w:hint="eastAsia"/>
          <w:sz w:val="22"/>
          <w:szCs w:val="22"/>
        </w:rPr>
        <w:t>讓</w:t>
      </w:r>
      <w:r w:rsidR="00A407A7">
        <w:rPr>
          <w:rFonts w:ascii="微軟正黑體" w:eastAsia="微軟正黑體" w:hAnsi="微軟正黑體" w:cs="Arial" w:hint="eastAsia"/>
          <w:sz w:val="22"/>
          <w:szCs w:val="22"/>
        </w:rPr>
        <w:t>艾倫得在入住前</w:t>
      </w:r>
      <w:r w:rsidR="006F5BEE">
        <w:rPr>
          <w:rFonts w:ascii="微軟正黑體" w:eastAsia="微軟正黑體" w:hAnsi="微軟正黑體" w:cs="Arial" w:hint="eastAsia"/>
          <w:sz w:val="22"/>
          <w:szCs w:val="22"/>
        </w:rPr>
        <w:t>花一筆不小的預算整修後才能入</w:t>
      </w:r>
      <w:r w:rsidR="00A53B17">
        <w:rPr>
          <w:rFonts w:ascii="微軟正黑體" w:eastAsia="微軟正黑體" w:hAnsi="微軟正黑體" w:cs="Arial" w:hint="eastAsia"/>
          <w:sz w:val="22"/>
          <w:szCs w:val="22"/>
        </w:rPr>
        <w:t>住</w:t>
      </w:r>
      <w:r w:rsidR="00A53B17">
        <w:rPr>
          <w:rFonts w:ascii="微軟正黑體" w:eastAsia="微軟正黑體" w:hAnsi="微軟正黑體" w:cs="Arial"/>
          <w:sz w:val="22"/>
          <w:szCs w:val="22"/>
        </w:rPr>
        <w:t>…</w:t>
      </w:r>
      <w:r w:rsidR="006F5BEE">
        <w:rPr>
          <w:rFonts w:ascii="PMingLiU" w:eastAsia="PMingLiU" w:hAnsi="PMingLiU" w:cs="Arial" w:hint="eastAsia"/>
          <w:sz w:val="22"/>
          <w:szCs w:val="22"/>
        </w:rPr>
        <w:t>。</w:t>
      </w:r>
      <w:r w:rsidR="00526439" w:rsidRPr="002C6C8E">
        <w:rPr>
          <w:rFonts w:ascii="微軟正黑體" w:eastAsia="微軟正黑體" w:hAnsi="微軟正黑體" w:cs="Arial" w:hint="eastAsia"/>
          <w:sz w:val="22"/>
          <w:szCs w:val="22"/>
        </w:rPr>
        <w:t>這一趟地中海尋屋之旅</w:t>
      </w:r>
      <w:r w:rsidR="00526439">
        <w:rPr>
          <w:rFonts w:ascii="微軟正黑體" w:eastAsia="微軟正黑體" w:hAnsi="微軟正黑體" w:cs="Arial" w:hint="eastAsia"/>
          <w:sz w:val="22"/>
          <w:szCs w:val="22"/>
        </w:rPr>
        <w:t>，夫妻兩人構築著未來三到五年住在西西里島的美好日常，</w:t>
      </w:r>
      <w:r w:rsidR="00A53B17">
        <w:rPr>
          <w:rFonts w:ascii="微軟正黑體" w:eastAsia="微軟正黑體" w:hAnsi="微軟正黑體" w:cs="Arial" w:hint="eastAsia"/>
          <w:sz w:val="22"/>
          <w:szCs w:val="22"/>
        </w:rPr>
        <w:t>一家人</w:t>
      </w:r>
      <w:r w:rsidR="00526439">
        <w:rPr>
          <w:rFonts w:ascii="微軟正黑體" w:eastAsia="微軟正黑體" w:hAnsi="微軟正黑體" w:cs="Arial" w:hint="eastAsia"/>
          <w:sz w:val="22"/>
          <w:szCs w:val="22"/>
        </w:rPr>
        <w:t>展開全新旅程，</w:t>
      </w:r>
      <w:r w:rsidR="00A53B17">
        <w:rPr>
          <w:rFonts w:ascii="微軟正黑體" w:eastAsia="微軟正黑體" w:hAnsi="微軟正黑體" w:cs="Arial" w:hint="eastAsia"/>
          <w:sz w:val="22"/>
          <w:szCs w:val="22"/>
        </w:rPr>
        <w:t>並</w:t>
      </w:r>
      <w:r w:rsidR="00526439">
        <w:rPr>
          <w:rFonts w:ascii="微軟正黑體" w:eastAsia="微軟正黑體" w:hAnsi="微軟正黑體" w:cs="Arial" w:hint="eastAsia"/>
          <w:sz w:val="22"/>
          <w:szCs w:val="22"/>
        </w:rPr>
        <w:t>譜寫擁有四季驕陽，無敵海景與優閒的海島生活</w:t>
      </w:r>
      <w:r w:rsidR="00A53B17">
        <w:rPr>
          <w:rFonts w:ascii="PMingLiU" w:eastAsia="PMingLiU" w:hAnsi="PMingLiU" w:cs="Arial" w:hint="eastAsia"/>
          <w:sz w:val="22"/>
          <w:szCs w:val="22"/>
        </w:rPr>
        <w:t>。</w:t>
      </w:r>
      <w:r w:rsidR="00526439">
        <w:rPr>
          <w:rFonts w:ascii="微軟正黑體" w:eastAsia="微軟正黑體" w:hAnsi="微軟正黑體" w:cs="Arial" w:hint="eastAsia"/>
          <w:sz w:val="22"/>
          <w:szCs w:val="22"/>
        </w:rPr>
        <w:t>究竟哪一間地中海美宅能夠雀屏中選？敬請鎖定</w:t>
      </w:r>
      <w:r w:rsidR="00A53B17" w:rsidRPr="00526439">
        <w:rPr>
          <w:rFonts w:ascii="微軟正黑體" w:eastAsia="微軟正黑體" w:hAnsi="微軟正黑體" w:cs="Arial" w:hint="eastAsia"/>
          <w:sz w:val="22"/>
          <w:szCs w:val="22"/>
        </w:rPr>
        <w:t>1月27日</w:t>
      </w:r>
      <w:r w:rsidR="00F441F0">
        <w:rPr>
          <w:rFonts w:ascii="微軟正黑體" w:eastAsia="微軟正黑體" w:hAnsi="微軟正黑體" w:cs="Arial" w:hint="eastAsia"/>
          <w:sz w:val="22"/>
          <w:szCs w:val="22"/>
        </w:rPr>
        <w:t>起</w:t>
      </w:r>
      <w:r w:rsidR="009D72D4">
        <w:rPr>
          <w:rFonts w:ascii="微軟正黑體" w:eastAsia="微軟正黑體" w:hAnsi="微軟正黑體" w:cs="Arial" w:hint="eastAsia"/>
          <w:sz w:val="22"/>
          <w:szCs w:val="22"/>
        </w:rPr>
        <w:t xml:space="preserve"> 每週</w:t>
      </w:r>
      <w:r w:rsidR="00A53B17">
        <w:rPr>
          <w:rFonts w:ascii="微軟正黑體" w:eastAsia="微軟正黑體" w:hAnsi="微軟正黑體" w:cs="Arial" w:hint="eastAsia"/>
          <w:sz w:val="22"/>
          <w:szCs w:val="22"/>
        </w:rPr>
        <w:t>三</w:t>
      </w:r>
      <w:r w:rsidR="00A53B17" w:rsidRPr="00526439">
        <w:rPr>
          <w:rFonts w:ascii="微軟正黑體" w:eastAsia="微軟正黑體" w:hAnsi="微軟正黑體" w:cs="Arial" w:hint="eastAsia"/>
          <w:sz w:val="22"/>
          <w:szCs w:val="22"/>
        </w:rPr>
        <w:t>22:00</w:t>
      </w:r>
      <w:r w:rsidR="00A53B17">
        <w:rPr>
          <w:rFonts w:ascii="微軟正黑體" w:eastAsia="微軟正黑體" w:hAnsi="微軟正黑體" w:cs="Arial" w:hint="eastAsia"/>
          <w:sz w:val="22"/>
          <w:szCs w:val="22"/>
        </w:rPr>
        <w:t>首播的</w:t>
      </w:r>
      <w:r w:rsidR="00526439" w:rsidRPr="00526439">
        <w:rPr>
          <w:rFonts w:ascii="微軟正黑體" w:eastAsia="微軟正黑體" w:hAnsi="微軟正黑體" w:cs="Arial" w:hint="eastAsia"/>
          <w:sz w:val="22"/>
          <w:szCs w:val="22"/>
        </w:rPr>
        <w:t>全新一季TLC旅遊生活頻道《地中海尋屋》</w:t>
      </w:r>
      <w:r w:rsidR="00AB1D50">
        <w:rPr>
          <w:rFonts w:ascii="PMingLiU" w:eastAsia="PMingLiU" w:hAnsi="PMingLiU" w:cs="Arial" w:hint="eastAsia"/>
          <w:sz w:val="22"/>
          <w:szCs w:val="22"/>
        </w:rPr>
        <w:t>。</w:t>
      </w:r>
    </w:p>
    <w:p w14:paraId="1B3CF602" w14:textId="6D437B02" w:rsidR="006A4CDC" w:rsidRPr="006E1333" w:rsidRDefault="006A4CDC" w:rsidP="009E1B87">
      <w:pPr>
        <w:widowControl w:val="0"/>
        <w:spacing w:line="440" w:lineRule="exact"/>
        <w:ind w:right="-23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54C074C6" w14:textId="77777777" w:rsidR="006E1333" w:rsidRPr="007916CD" w:rsidRDefault="006E1333" w:rsidP="00A0014D">
      <w:pPr>
        <w:widowControl w:val="0"/>
        <w:spacing w:line="440" w:lineRule="exact"/>
        <w:ind w:right="-23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764CAB57" w14:textId="77777777" w:rsidR="00EE5E9F" w:rsidRPr="006E1333" w:rsidRDefault="00873450" w:rsidP="00873450">
      <w:pPr>
        <w:widowControl w:val="0"/>
        <w:spacing w:line="440" w:lineRule="exact"/>
        <w:ind w:right="-236"/>
        <w:rPr>
          <w:rFonts w:ascii="微軟正黑體" w:eastAsia="微軟正黑體" w:hAnsi="微軟正黑體" w:cs="Arial"/>
          <w:color w:val="000000"/>
          <w:sz w:val="24"/>
          <w:szCs w:val="24"/>
        </w:rPr>
      </w:pPr>
      <w:r w:rsidRPr="006E1333">
        <w:rPr>
          <w:rFonts w:ascii="微軟正黑體" w:eastAsia="微軟正黑體" w:hAnsi="微軟正黑體" w:cs="Arial"/>
          <w:color w:val="000000"/>
          <w:sz w:val="24"/>
          <w:szCs w:val="24"/>
        </w:rPr>
        <w:t>【新聞聯絡人】</w:t>
      </w:r>
    </w:p>
    <w:p w14:paraId="76561985" w14:textId="77777777" w:rsidR="00EE5E9F" w:rsidRPr="006E1333" w:rsidRDefault="00873450" w:rsidP="00873450">
      <w:pPr>
        <w:widowControl w:val="0"/>
        <w:spacing w:line="440" w:lineRule="exact"/>
        <w:ind w:right="-236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</w:rPr>
      </w:pPr>
      <w:r w:rsidRPr="006E1333"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</w:rPr>
        <w:t>Discovery亞太電視網</w:t>
      </w:r>
    </w:p>
    <w:tbl>
      <w:tblPr>
        <w:tblStyle w:val="a"/>
        <w:tblW w:w="9433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775"/>
        <w:gridCol w:w="3544"/>
        <w:gridCol w:w="3114"/>
      </w:tblGrid>
      <w:tr w:rsidR="00EE5E9F" w:rsidRPr="006E1333" w14:paraId="2DB4FE48" w14:textId="77777777" w:rsidTr="00AA16DE">
        <w:trPr>
          <w:trHeight w:val="900"/>
        </w:trPr>
        <w:tc>
          <w:tcPr>
            <w:tcW w:w="2775" w:type="dxa"/>
          </w:tcPr>
          <w:p w14:paraId="601DF954" w14:textId="77777777" w:rsidR="00EE5E9F" w:rsidRPr="006E1333" w:rsidRDefault="00873450" w:rsidP="00873450">
            <w:pPr>
              <w:widowControl w:val="0"/>
              <w:spacing w:line="440" w:lineRule="exact"/>
              <w:ind w:right="-236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>林蓁 Rosilyn  Lin</w:t>
            </w:r>
          </w:p>
          <w:p w14:paraId="78F2E8A6" w14:textId="77777777" w:rsidR="00EE5E9F" w:rsidRPr="006E1333" w:rsidRDefault="00873450" w:rsidP="00873450">
            <w:pPr>
              <w:widowControl w:val="0"/>
              <w:spacing w:line="440" w:lineRule="exact"/>
              <w:ind w:right="-236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 xml:space="preserve">王瑩筠 Angel Wang          </w:t>
            </w:r>
          </w:p>
        </w:tc>
        <w:tc>
          <w:tcPr>
            <w:tcW w:w="3544" w:type="dxa"/>
          </w:tcPr>
          <w:p w14:paraId="19D4200B" w14:textId="77777777" w:rsidR="00EE5E9F" w:rsidRPr="006E1333" w:rsidRDefault="00873450" w:rsidP="00873450">
            <w:pPr>
              <w:widowControl w:val="0"/>
              <w:spacing w:line="440" w:lineRule="exact"/>
              <w:ind w:right="-236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>T：(02) 6639-9383</w:t>
            </w:r>
          </w:p>
          <w:p w14:paraId="79DE03A9" w14:textId="77777777" w:rsidR="00EE5E9F" w:rsidRPr="006E1333" w:rsidRDefault="00873450" w:rsidP="00873450">
            <w:pPr>
              <w:widowControl w:val="0"/>
              <w:spacing w:line="440" w:lineRule="exact"/>
              <w:ind w:right="-236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>T：(02) 6639-9385</w:t>
            </w:r>
          </w:p>
        </w:tc>
        <w:tc>
          <w:tcPr>
            <w:tcW w:w="3114" w:type="dxa"/>
          </w:tcPr>
          <w:p w14:paraId="553F570A" w14:textId="77777777" w:rsidR="00EE5E9F" w:rsidRPr="006E1333" w:rsidRDefault="00873450" w:rsidP="00873450">
            <w:pPr>
              <w:widowControl w:val="0"/>
              <w:spacing w:line="440" w:lineRule="exact"/>
              <w:ind w:right="-236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>M：0973-400-562</w:t>
            </w:r>
          </w:p>
          <w:p w14:paraId="79FB0328" w14:textId="77777777" w:rsidR="00EE5E9F" w:rsidRPr="006E1333" w:rsidRDefault="00873450" w:rsidP="00873450">
            <w:pPr>
              <w:widowControl w:val="0"/>
              <w:spacing w:line="440" w:lineRule="exact"/>
              <w:ind w:right="-236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>M：0987-998-900</w:t>
            </w:r>
          </w:p>
        </w:tc>
      </w:tr>
    </w:tbl>
    <w:p w14:paraId="138BE79A" w14:textId="051DACF8" w:rsidR="00EE5E9F" w:rsidRPr="006E1333" w:rsidRDefault="007A5748" w:rsidP="00873450">
      <w:pPr>
        <w:spacing w:line="440" w:lineRule="exact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rFonts w:ascii="微軟正黑體" w:eastAsia="微軟正黑體" w:hAnsi="微軟正黑體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CB4A28" wp14:editId="355125A3">
                <wp:simplePos x="0" y="0"/>
                <wp:positionH relativeFrom="margin">
                  <wp:align>right</wp:align>
                </wp:positionH>
                <wp:positionV relativeFrom="paragraph">
                  <wp:posOffset>2890520</wp:posOffset>
                </wp:positionV>
                <wp:extent cx="5724525" cy="302895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3511E" w14:textId="77777777" w:rsidR="00526439" w:rsidRPr="003C0378" w:rsidRDefault="00526439" w:rsidP="006B5199">
                            <w:pPr>
                              <w:widowControl w:val="0"/>
                              <w:spacing w:line="440" w:lineRule="exact"/>
                              <w:ind w:right="-236"/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C0378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Discovery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傳播集團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7AABA896" w14:textId="77777777" w:rsidR="00526439" w:rsidRPr="003C0378" w:rsidRDefault="00526439" w:rsidP="006B51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Discovery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傳播集團（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Discovery Communications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，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NASDAQ: DISCA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，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DISCB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，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DISCK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）是世界第一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的紀實媒體公司，集團版圖目前已遍及全球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220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個國家將近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30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億收視戶。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Discovery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以高品質節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目內容，幫助人們開拓視野並滿足好奇心，同時也啟發與娛樂觀眾，旗下擁有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Discovery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頻道、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TLC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旅遊生活頻道、動物星球頻道、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Discovery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科學頻道、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Discovery Asia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頻道、及在美國合資的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Oprah Winfrey Network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以及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Discovery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數位媒體網的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Seeker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和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SourceFed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。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Discovery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傳播集團也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掌管泛區域領導品牌－體育娛樂頻道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Eurosport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，播放地區包括全歐洲及亞太地區；同時為學校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提供優質教育性商品與服務，包括一套獲獎肯定的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K-12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教育數位教材，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Discovery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傳播集團在數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位媒體服務亦居領先地位，擁有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Discovery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數位電視網等多元化的品牌。在亞太地區，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Discovery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傳播集團的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15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個頻道遍及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37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個國家，擁有超過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7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億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2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百萬收視戶，節目內容則以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14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種語言播放。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B4A2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55pt;margin-top:227.6pt;width:450.75pt;height:238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">
                <v:textbox>
                  <w:txbxContent>
                    <w:p w14:paraId="1BE3511E" w14:textId="77777777" w:rsidR="00526439" w:rsidRPr="003C0378" w:rsidRDefault="00526439" w:rsidP="006B5199">
                      <w:pPr>
                        <w:widowControl w:val="0"/>
                        <w:spacing w:line="440" w:lineRule="exact"/>
                        <w:ind w:right="-236"/>
                        <w:rPr>
                          <w:rFonts w:ascii="Arial" w:eastAsia="微軟正黑體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3C0378">
                        <w:rPr>
                          <w:rFonts w:ascii="Arial" w:eastAsia="微軟正黑體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Discovery </w:t>
                      </w:r>
                      <w:r w:rsidRPr="003C0378">
                        <w:rPr>
                          <w:rFonts w:ascii="Arial" w:eastAsia="微軟正黑體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傳播集團</w:t>
                      </w:r>
                      <w:r w:rsidRPr="003C0378">
                        <w:rPr>
                          <w:rFonts w:ascii="Arial" w:eastAsia="微軟正黑體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7AABA896" w14:textId="77777777" w:rsidR="00526439" w:rsidRPr="003C0378" w:rsidRDefault="00526439" w:rsidP="006B5199">
                      <w:pPr>
                        <w:rPr>
                          <w:sz w:val="22"/>
                          <w:szCs w:val="22"/>
                        </w:rPr>
                      </w:pP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Discovery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傳播集團（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Discovery Communications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，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NASDAQ: DISCA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，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DISCB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，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DISCK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）是世界第一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的紀實媒體公司，集團版圖目前已遍及全球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220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個國家將近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30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億收視戶。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Discovery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以高品質節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目內容，幫助人們開拓視野並滿足好奇心，同時也啟發與娛樂觀眾，旗下擁有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Discovery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頻道、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TLC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旅遊生活頻道、動物星球頻道、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Discovery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科學頻道、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Discovery Asia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頻道、及在美國合資的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Oprah Winfrey Network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以及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Discovery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數位媒體網的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Seeker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和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SourceFed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。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Discovery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傳播集團也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掌管泛區域領導品牌－體育娛樂頻道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Eurosport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，播放地區包括全歐洲及亞太地區；同時為學校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提供優質教育性商品與服務，包括一套獲獎肯定的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K-12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教育數位教材，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Discovery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傳播集團在數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位媒體服務亦居領先地位，擁有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Discovery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數位電視網等多元化的品牌。在亞太地區，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Discovery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傳播集團的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15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個頻道遍及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37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個國家，擁有超過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7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億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2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百萬收視戶，節目內容則以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14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種語言播放。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微軟正黑體" w:eastAsia="微軟正黑體" w:hAnsi="微軟正黑體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E89F2C" wp14:editId="4982537D">
                <wp:simplePos x="0" y="0"/>
                <wp:positionH relativeFrom="margin">
                  <wp:align>left</wp:align>
                </wp:positionH>
                <wp:positionV relativeFrom="paragraph">
                  <wp:posOffset>1127760</wp:posOffset>
                </wp:positionV>
                <wp:extent cx="5734050" cy="1536700"/>
                <wp:effectExtent l="0" t="0" r="0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36FE1" w14:textId="77777777" w:rsidR="00526439" w:rsidRPr="003C0378" w:rsidRDefault="00526439" w:rsidP="006A4A1F">
                            <w:pPr>
                              <w:widowControl w:val="0"/>
                              <w:spacing w:line="440" w:lineRule="exact"/>
                              <w:ind w:right="-236"/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C0378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TLC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旅遊生活頻道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</w:p>
                          <w:p w14:paraId="41D7C149" w14:textId="77777777" w:rsidR="00526439" w:rsidRPr="003C0378" w:rsidRDefault="00526439" w:rsidP="006A4A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TLC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是全球成長最快、以生活與娛樂為主題的頻道，內容包羅萬象，從旅遊、美食、環境、居家改造</w:t>
                            </w:r>
                            <w:r w:rsidRPr="003C0378">
                              <w:rPr>
                                <w:rFonts w:ascii="Arial" w:eastAsia="微軟正黑體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到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扣人心弦的人生故事應有盡有，提供真實生活</w:t>
                            </w:r>
                            <w:r w:rsidRPr="003C0378">
                              <w:rPr>
                                <w:rFonts w:ascii="Arial" w:eastAsia="微軟正黑體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與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寫實娛樂等各種節目，為付費電視頻道中最普及的生活品味頻道。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目前已超過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億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千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百萬個收視戶。想更瞭解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TLC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旅遊生活頻道，請上網</w:t>
                            </w:r>
                            <w:hyperlink r:id="rId8">
                              <w:r w:rsidRPr="003C0378">
                                <w:rPr>
                                  <w:rFonts w:ascii="Arial" w:eastAsia="微軟正黑體" w:hAnsi="Arial" w:cs="Arial"/>
                                  <w:color w:val="0563C1"/>
                                  <w:sz w:val="22"/>
                                  <w:szCs w:val="22"/>
                                  <w:u w:val="single"/>
                                </w:rPr>
                                <w:t>www.tlc-tw.com</w:t>
                              </w:r>
                            </w:hyperlink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，或臉書搜尋「旅遊生活頻道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TLC Taiwan</w:t>
                            </w:r>
                            <w:r w:rsidRPr="003C0378">
                              <w:rPr>
                                <w:rFonts w:ascii="Arial" w:eastAsia="微軟正黑體" w:hAnsi="Arial" w:cs="Arial"/>
                                <w:color w:val="000000"/>
                                <w:sz w:val="22"/>
                                <w:szCs w:val="22"/>
                              </w:rPr>
                              <w:t>」</w:t>
                            </w:r>
                            <w:r w:rsidRPr="003C0378">
                              <w:rPr>
                                <w:rFonts w:ascii="Arial" w:eastAsia="微軟正黑體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9F2C" id="_x0000_s1027" type="#_x0000_t202" style="position:absolute;left:0;text-align:left;margin-left:0;margin-top:88.8pt;width:451.5pt;height:12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">
                <v:textbox>
                  <w:txbxContent>
                    <w:p w14:paraId="1FB36FE1" w14:textId="77777777" w:rsidR="00526439" w:rsidRPr="003C0378" w:rsidRDefault="00526439" w:rsidP="006A4A1F">
                      <w:pPr>
                        <w:widowControl w:val="0"/>
                        <w:spacing w:line="440" w:lineRule="exact"/>
                        <w:ind w:right="-236"/>
                        <w:rPr>
                          <w:rFonts w:ascii="Arial" w:eastAsia="微軟正黑體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3C0378">
                        <w:rPr>
                          <w:rFonts w:ascii="Arial" w:eastAsia="微軟正黑體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TLC</w:t>
                      </w:r>
                      <w:r w:rsidRPr="003C0378">
                        <w:rPr>
                          <w:rFonts w:ascii="Arial" w:eastAsia="微軟正黑體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旅遊生活頻道</w:t>
                      </w:r>
                      <w:r w:rsidRPr="003C0378">
                        <w:rPr>
                          <w:rFonts w:ascii="Arial" w:eastAsia="微軟正黑體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</w:p>
                    <w:p w14:paraId="41D7C149" w14:textId="77777777" w:rsidR="00526439" w:rsidRPr="003C0378" w:rsidRDefault="00526439" w:rsidP="006A4A1F">
                      <w:pPr>
                        <w:rPr>
                          <w:sz w:val="22"/>
                          <w:szCs w:val="22"/>
                        </w:rPr>
                      </w:pP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TLC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是全球成長最快、以生活與娛樂為主題的頻道，內容包羅萬象，從旅遊、美食、環境、居家改造</w:t>
                      </w:r>
                      <w:r w:rsidRPr="003C0378">
                        <w:rPr>
                          <w:rFonts w:ascii="Arial" w:eastAsia="微軟正黑體" w:hAnsi="Arial" w:cs="Arial" w:hint="eastAsia"/>
                          <w:color w:val="000000"/>
                          <w:sz w:val="22"/>
                          <w:szCs w:val="22"/>
                        </w:rPr>
                        <w:t>到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扣人心弦的人生故事應有盡有，提供真實生活</w:t>
                      </w:r>
                      <w:r w:rsidRPr="003C0378">
                        <w:rPr>
                          <w:rFonts w:ascii="Arial" w:eastAsia="微軟正黑體" w:hAnsi="Arial" w:cs="Arial" w:hint="eastAsia"/>
                          <w:color w:val="000000"/>
                          <w:sz w:val="22"/>
                          <w:szCs w:val="22"/>
                        </w:rPr>
                        <w:t>與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寫實娛樂等各種節目，為付費電視頻道中最普及的生活品味頻道。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目前已超過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億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千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5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百萬個收視戶。想更瞭解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TLC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旅遊生活頻道，請上網</w:t>
                      </w:r>
                      <w:hyperlink r:id="rId9">
                        <w:r w:rsidRPr="003C0378">
                          <w:rPr>
                            <w:rFonts w:ascii="Arial" w:eastAsia="微軟正黑體" w:hAnsi="Arial" w:cs="Arial"/>
                            <w:color w:val="0563C1"/>
                            <w:sz w:val="22"/>
                            <w:szCs w:val="22"/>
                            <w:u w:val="single"/>
                          </w:rPr>
                          <w:t>www.tlc-tw.com</w:t>
                        </w:r>
                      </w:hyperlink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，或臉書搜尋「旅遊生活頻道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TLC Taiwan</w:t>
                      </w:r>
                      <w:r w:rsidRPr="003C0378">
                        <w:rPr>
                          <w:rFonts w:ascii="Arial" w:eastAsia="微軟正黑體" w:hAnsi="Arial" w:cs="Arial"/>
                          <w:color w:val="000000"/>
                          <w:sz w:val="22"/>
                          <w:szCs w:val="22"/>
                        </w:rPr>
                        <w:t>」</w:t>
                      </w:r>
                      <w:r w:rsidRPr="003C0378">
                        <w:rPr>
                          <w:rFonts w:ascii="Arial" w:eastAsia="微軟正黑體" w:hAnsi="Arial" w:cs="Arial" w:hint="eastAsia"/>
                          <w:color w:val="00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207D" w:rsidRPr="006E1333">
        <w:rPr>
          <w:rFonts w:ascii="微軟正黑體" w:eastAsia="微軟正黑體" w:hAnsi="微軟正黑體" w:cs="Arial" w:hint="eastAsia"/>
          <w:b/>
          <w:color w:val="000000"/>
          <w:sz w:val="24"/>
          <w:szCs w:val="24"/>
          <w:u w:val="single"/>
        </w:rPr>
        <w:t>W+N 公關顧問有限公司</w:t>
      </w:r>
    </w:p>
    <w:tbl>
      <w:tblPr>
        <w:tblStyle w:val="a0"/>
        <w:tblW w:w="588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775"/>
        <w:gridCol w:w="3114"/>
      </w:tblGrid>
      <w:tr w:rsidR="0090207D" w:rsidRPr="006E1333" w14:paraId="618AE6F6" w14:textId="77777777" w:rsidTr="0090207D">
        <w:trPr>
          <w:trHeight w:val="720"/>
        </w:trPr>
        <w:tc>
          <w:tcPr>
            <w:tcW w:w="2775" w:type="dxa"/>
            <w:hideMark/>
          </w:tcPr>
          <w:p w14:paraId="7940B172" w14:textId="77777777" w:rsidR="0090207D" w:rsidRPr="006E1333" w:rsidRDefault="0090207D" w:rsidP="00526439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bookmarkStart w:id="2" w:name="_30j0zll" w:colFirst="0" w:colLast="0"/>
            <w:bookmarkEnd w:id="2"/>
            <w:r w:rsidRPr="006E1333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陳祖平</w:t>
            </w: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 xml:space="preserve"> </w:t>
            </w:r>
            <w:r w:rsidRPr="006E1333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Wina Chen</w:t>
            </w:r>
          </w:p>
          <w:p w14:paraId="41E44C96" w14:textId="77777777" w:rsidR="0090207D" w:rsidRPr="006E1333" w:rsidRDefault="0090207D" w:rsidP="00526439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6E1333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林育萱</w:t>
            </w: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 xml:space="preserve"> </w:t>
            </w:r>
            <w:r w:rsidRPr="006E1333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Nicole</w:t>
            </w: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 xml:space="preserve"> </w:t>
            </w:r>
            <w:r w:rsidRPr="006E1333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Lin</w:t>
            </w:r>
          </w:p>
        </w:tc>
        <w:tc>
          <w:tcPr>
            <w:tcW w:w="3114" w:type="dxa"/>
            <w:hideMark/>
          </w:tcPr>
          <w:p w14:paraId="6E5AFF2A" w14:textId="77777777" w:rsidR="0090207D" w:rsidRPr="006E1333" w:rsidRDefault="0090207D" w:rsidP="00AA16DE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>M：</w:t>
            </w:r>
            <w:r w:rsidRPr="006E1333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0922-188-963</w:t>
            </w:r>
          </w:p>
          <w:p w14:paraId="33FBE4F2" w14:textId="77777777" w:rsidR="0090207D" w:rsidRPr="006E1333" w:rsidRDefault="0090207D" w:rsidP="00AA16DE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>M：09</w:t>
            </w:r>
            <w:r w:rsidRPr="006E1333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53</w:t>
            </w: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>-</w:t>
            </w:r>
            <w:r w:rsidRPr="006E1333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900</w:t>
            </w:r>
            <w:r w:rsidRPr="006E1333"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  <w:t>-</w:t>
            </w:r>
            <w:r w:rsidRPr="006E1333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139</w:t>
            </w:r>
          </w:p>
        </w:tc>
      </w:tr>
    </w:tbl>
    <w:p w14:paraId="28CB5D69" w14:textId="77777777" w:rsidR="00EE5E9F" w:rsidRPr="006E1333" w:rsidRDefault="00EE5E9F" w:rsidP="003C0378">
      <w:pPr>
        <w:spacing w:line="440" w:lineRule="exact"/>
        <w:jc w:val="both"/>
        <w:rPr>
          <w:rFonts w:ascii="微軟正黑體" w:eastAsia="微軟正黑體" w:hAnsi="微軟正黑體" w:cs="Arial"/>
          <w:sz w:val="22"/>
          <w:szCs w:val="22"/>
        </w:rPr>
      </w:pPr>
    </w:p>
    <w:sectPr w:rsidR="00EE5E9F" w:rsidRPr="006E1333" w:rsidSect="00FB3B89">
      <w:headerReference w:type="default" r:id="rId10"/>
      <w:footerReference w:type="default" r:id="rId11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DBC1E" w14:textId="77777777" w:rsidR="00F5434C" w:rsidRDefault="00F5434C">
      <w:r>
        <w:separator/>
      </w:r>
    </w:p>
  </w:endnote>
  <w:endnote w:type="continuationSeparator" w:id="0">
    <w:p w14:paraId="6D60319B" w14:textId="77777777" w:rsidR="00F5434C" w:rsidRDefault="00F5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134A0" w14:textId="77777777" w:rsidR="00526439" w:rsidRDefault="005264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2C6C8E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5DECB869" w14:textId="77777777" w:rsidR="00526439" w:rsidRDefault="005264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971F" w14:textId="77777777" w:rsidR="00F5434C" w:rsidRDefault="00F5434C">
      <w:r>
        <w:separator/>
      </w:r>
    </w:p>
  </w:footnote>
  <w:footnote w:type="continuationSeparator" w:id="0">
    <w:p w14:paraId="0065C63C" w14:textId="77777777" w:rsidR="00F5434C" w:rsidRDefault="00F5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CC7D" w14:textId="77777777" w:rsidR="00526439" w:rsidRDefault="00526439">
    <w:pPr>
      <w:pBdr>
        <w:top w:val="nil"/>
        <w:left w:val="nil"/>
        <w:bottom w:val="nil"/>
        <w:right w:val="nil"/>
        <w:between w:val="nil"/>
      </w:pBdr>
      <w:tabs>
        <w:tab w:val="center" w:pos="4535"/>
      </w:tabs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3E4ACA4" wp14:editId="56BFEC91">
          <wp:simplePos x="0" y="0"/>
          <wp:positionH relativeFrom="margin">
            <wp:align>center</wp:align>
          </wp:positionH>
          <wp:positionV relativeFrom="paragraph">
            <wp:posOffset>-407035</wp:posOffset>
          </wp:positionV>
          <wp:extent cx="1321006" cy="634258"/>
          <wp:effectExtent l="0" t="0" r="0" b="0"/>
          <wp:wrapTight wrapText="bothSides">
            <wp:wrapPolygon edited="0">
              <wp:start x="0" y="0"/>
              <wp:lineTo x="0" y="20778"/>
              <wp:lineTo x="21185" y="20778"/>
              <wp:lineTo x="21185" y="0"/>
              <wp:lineTo x="0" y="0"/>
            </wp:wrapPolygon>
          </wp:wrapTight>
          <wp:docPr id="1" name="image1.png" descr="\\192.168.1.3\客戶資料區\業務部\業二部(New)\2019 Discovery\LOGO\TLC 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192.168.1.3\客戶資料區\業務部\業二部(New)\2019 Discovery\LOGO\TLC 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006" cy="634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98B3A6" w14:textId="77777777" w:rsidR="00526439" w:rsidRDefault="005264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B7766"/>
    <w:multiLevelType w:val="hybridMultilevel"/>
    <w:tmpl w:val="B834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E9F"/>
    <w:rsid w:val="00020C43"/>
    <w:rsid w:val="00032661"/>
    <w:rsid w:val="000366A0"/>
    <w:rsid w:val="00040BEB"/>
    <w:rsid w:val="0004287D"/>
    <w:rsid w:val="00045666"/>
    <w:rsid w:val="00045EF7"/>
    <w:rsid w:val="00056703"/>
    <w:rsid w:val="00066A0B"/>
    <w:rsid w:val="00070917"/>
    <w:rsid w:val="00077368"/>
    <w:rsid w:val="000774A6"/>
    <w:rsid w:val="00084617"/>
    <w:rsid w:val="00086E59"/>
    <w:rsid w:val="00094906"/>
    <w:rsid w:val="000A0441"/>
    <w:rsid w:val="000A2D75"/>
    <w:rsid w:val="000A7227"/>
    <w:rsid w:val="000B7D06"/>
    <w:rsid w:val="000C55BE"/>
    <w:rsid w:val="000D73C3"/>
    <w:rsid w:val="000E7642"/>
    <w:rsid w:val="000E7781"/>
    <w:rsid w:val="000F0D1F"/>
    <w:rsid w:val="00120D41"/>
    <w:rsid w:val="0012425C"/>
    <w:rsid w:val="00133F26"/>
    <w:rsid w:val="00144D7A"/>
    <w:rsid w:val="001456F0"/>
    <w:rsid w:val="00147DBD"/>
    <w:rsid w:val="001647C0"/>
    <w:rsid w:val="00174B9E"/>
    <w:rsid w:val="0018152D"/>
    <w:rsid w:val="00187E3B"/>
    <w:rsid w:val="00192589"/>
    <w:rsid w:val="00192AA6"/>
    <w:rsid w:val="001B4E88"/>
    <w:rsid w:val="001B5EA1"/>
    <w:rsid w:val="001B5F59"/>
    <w:rsid w:val="001B7B0E"/>
    <w:rsid w:val="001D2111"/>
    <w:rsid w:val="001D6F93"/>
    <w:rsid w:val="001D7EBE"/>
    <w:rsid w:val="001E4424"/>
    <w:rsid w:val="002012BF"/>
    <w:rsid w:val="00203E2E"/>
    <w:rsid w:val="00205E4B"/>
    <w:rsid w:val="00207B3F"/>
    <w:rsid w:val="00211A18"/>
    <w:rsid w:val="00223E9D"/>
    <w:rsid w:val="002439FD"/>
    <w:rsid w:val="0024586C"/>
    <w:rsid w:val="002509D1"/>
    <w:rsid w:val="00257AC3"/>
    <w:rsid w:val="00263F71"/>
    <w:rsid w:val="002678A7"/>
    <w:rsid w:val="002824B4"/>
    <w:rsid w:val="002841E7"/>
    <w:rsid w:val="00285DD3"/>
    <w:rsid w:val="00291450"/>
    <w:rsid w:val="0029528C"/>
    <w:rsid w:val="002975EB"/>
    <w:rsid w:val="00297D27"/>
    <w:rsid w:val="002A0408"/>
    <w:rsid w:val="002A54CC"/>
    <w:rsid w:val="002A5EC2"/>
    <w:rsid w:val="002C0C7B"/>
    <w:rsid w:val="002C3B9D"/>
    <w:rsid w:val="002C6C8E"/>
    <w:rsid w:val="002F0C82"/>
    <w:rsid w:val="002F2008"/>
    <w:rsid w:val="00300E65"/>
    <w:rsid w:val="00303744"/>
    <w:rsid w:val="0030560B"/>
    <w:rsid w:val="00315246"/>
    <w:rsid w:val="00346D7E"/>
    <w:rsid w:val="00351115"/>
    <w:rsid w:val="003547E9"/>
    <w:rsid w:val="00361ADA"/>
    <w:rsid w:val="00370112"/>
    <w:rsid w:val="00376B8D"/>
    <w:rsid w:val="00376C22"/>
    <w:rsid w:val="00380E21"/>
    <w:rsid w:val="003906B2"/>
    <w:rsid w:val="003957C3"/>
    <w:rsid w:val="003A68DB"/>
    <w:rsid w:val="003B4E9F"/>
    <w:rsid w:val="003C0378"/>
    <w:rsid w:val="003D189B"/>
    <w:rsid w:val="003D6649"/>
    <w:rsid w:val="003E08D7"/>
    <w:rsid w:val="003E3E2F"/>
    <w:rsid w:val="003F21CC"/>
    <w:rsid w:val="004037CF"/>
    <w:rsid w:val="004148E7"/>
    <w:rsid w:val="00416691"/>
    <w:rsid w:val="004207A6"/>
    <w:rsid w:val="004215AB"/>
    <w:rsid w:val="004513B2"/>
    <w:rsid w:val="00452223"/>
    <w:rsid w:val="00453266"/>
    <w:rsid w:val="004547BF"/>
    <w:rsid w:val="00463CBE"/>
    <w:rsid w:val="00473147"/>
    <w:rsid w:val="0047598E"/>
    <w:rsid w:val="00496B26"/>
    <w:rsid w:val="004A0DAB"/>
    <w:rsid w:val="004A3E44"/>
    <w:rsid w:val="004A5634"/>
    <w:rsid w:val="004A6660"/>
    <w:rsid w:val="004A738A"/>
    <w:rsid w:val="004C2D99"/>
    <w:rsid w:val="004E3286"/>
    <w:rsid w:val="004F1972"/>
    <w:rsid w:val="00503AD0"/>
    <w:rsid w:val="00507A72"/>
    <w:rsid w:val="0051505C"/>
    <w:rsid w:val="00526439"/>
    <w:rsid w:val="00526813"/>
    <w:rsid w:val="005433AA"/>
    <w:rsid w:val="005448F3"/>
    <w:rsid w:val="00546EEF"/>
    <w:rsid w:val="00547CFF"/>
    <w:rsid w:val="0056217D"/>
    <w:rsid w:val="00563DC9"/>
    <w:rsid w:val="00567959"/>
    <w:rsid w:val="00571B4D"/>
    <w:rsid w:val="00586872"/>
    <w:rsid w:val="005904BE"/>
    <w:rsid w:val="005949DC"/>
    <w:rsid w:val="005A6ECA"/>
    <w:rsid w:val="005B5F68"/>
    <w:rsid w:val="005C6806"/>
    <w:rsid w:val="005F10BE"/>
    <w:rsid w:val="005F233F"/>
    <w:rsid w:val="006148FB"/>
    <w:rsid w:val="00621C06"/>
    <w:rsid w:val="0062324A"/>
    <w:rsid w:val="006313DB"/>
    <w:rsid w:val="00631A71"/>
    <w:rsid w:val="006371FE"/>
    <w:rsid w:val="0064742F"/>
    <w:rsid w:val="006652B5"/>
    <w:rsid w:val="006653F0"/>
    <w:rsid w:val="006665A9"/>
    <w:rsid w:val="006A4A1F"/>
    <w:rsid w:val="006A4CDC"/>
    <w:rsid w:val="006B5199"/>
    <w:rsid w:val="006C02F9"/>
    <w:rsid w:val="006C7666"/>
    <w:rsid w:val="006E1333"/>
    <w:rsid w:val="006E275E"/>
    <w:rsid w:val="006F1B98"/>
    <w:rsid w:val="006F2B8B"/>
    <w:rsid w:val="006F36AD"/>
    <w:rsid w:val="006F5BEE"/>
    <w:rsid w:val="00700773"/>
    <w:rsid w:val="00701596"/>
    <w:rsid w:val="00702500"/>
    <w:rsid w:val="00705B58"/>
    <w:rsid w:val="00710A0C"/>
    <w:rsid w:val="00712CDE"/>
    <w:rsid w:val="00723ED0"/>
    <w:rsid w:val="007257BD"/>
    <w:rsid w:val="0073058D"/>
    <w:rsid w:val="007408BD"/>
    <w:rsid w:val="0074128C"/>
    <w:rsid w:val="00753BE6"/>
    <w:rsid w:val="00774082"/>
    <w:rsid w:val="00774E7F"/>
    <w:rsid w:val="00775A4A"/>
    <w:rsid w:val="00781BEF"/>
    <w:rsid w:val="007916CD"/>
    <w:rsid w:val="007920E3"/>
    <w:rsid w:val="0079597E"/>
    <w:rsid w:val="007A5748"/>
    <w:rsid w:val="007B7C34"/>
    <w:rsid w:val="007E244A"/>
    <w:rsid w:val="007E6774"/>
    <w:rsid w:val="007E7216"/>
    <w:rsid w:val="00806CFA"/>
    <w:rsid w:val="00823AEA"/>
    <w:rsid w:val="00827AEB"/>
    <w:rsid w:val="008303E8"/>
    <w:rsid w:val="00836B73"/>
    <w:rsid w:val="008438FF"/>
    <w:rsid w:val="0085401A"/>
    <w:rsid w:val="008672CF"/>
    <w:rsid w:val="00873450"/>
    <w:rsid w:val="00876B61"/>
    <w:rsid w:val="008805F0"/>
    <w:rsid w:val="00882CD2"/>
    <w:rsid w:val="008931F2"/>
    <w:rsid w:val="008A28DB"/>
    <w:rsid w:val="008B1D39"/>
    <w:rsid w:val="008B2703"/>
    <w:rsid w:val="008B3DDC"/>
    <w:rsid w:val="008B4D0F"/>
    <w:rsid w:val="008C3F57"/>
    <w:rsid w:val="008C66AF"/>
    <w:rsid w:val="008E52EF"/>
    <w:rsid w:val="008E75CC"/>
    <w:rsid w:val="0090207D"/>
    <w:rsid w:val="00910AEF"/>
    <w:rsid w:val="009122E5"/>
    <w:rsid w:val="009132F3"/>
    <w:rsid w:val="00915C4F"/>
    <w:rsid w:val="00930F42"/>
    <w:rsid w:val="0093253C"/>
    <w:rsid w:val="009335C7"/>
    <w:rsid w:val="009355A3"/>
    <w:rsid w:val="0095242A"/>
    <w:rsid w:val="009528F9"/>
    <w:rsid w:val="00970040"/>
    <w:rsid w:val="009700F4"/>
    <w:rsid w:val="00970FF7"/>
    <w:rsid w:val="009B22D2"/>
    <w:rsid w:val="009B4122"/>
    <w:rsid w:val="009C57FA"/>
    <w:rsid w:val="009C7432"/>
    <w:rsid w:val="009D279D"/>
    <w:rsid w:val="009D72D4"/>
    <w:rsid w:val="009E1B87"/>
    <w:rsid w:val="00A0014D"/>
    <w:rsid w:val="00A0071E"/>
    <w:rsid w:val="00A27082"/>
    <w:rsid w:val="00A407A7"/>
    <w:rsid w:val="00A45764"/>
    <w:rsid w:val="00A53B17"/>
    <w:rsid w:val="00A55DBB"/>
    <w:rsid w:val="00A61484"/>
    <w:rsid w:val="00A619EA"/>
    <w:rsid w:val="00A674E1"/>
    <w:rsid w:val="00A80D27"/>
    <w:rsid w:val="00A84787"/>
    <w:rsid w:val="00A8794C"/>
    <w:rsid w:val="00A9555B"/>
    <w:rsid w:val="00AA16DE"/>
    <w:rsid w:val="00AA1A98"/>
    <w:rsid w:val="00AB1D50"/>
    <w:rsid w:val="00AD7D52"/>
    <w:rsid w:val="00AE0137"/>
    <w:rsid w:val="00AF36A7"/>
    <w:rsid w:val="00AF5C79"/>
    <w:rsid w:val="00B00597"/>
    <w:rsid w:val="00B0703B"/>
    <w:rsid w:val="00B174BE"/>
    <w:rsid w:val="00B21370"/>
    <w:rsid w:val="00B21CD5"/>
    <w:rsid w:val="00B30839"/>
    <w:rsid w:val="00B332D3"/>
    <w:rsid w:val="00B36BB0"/>
    <w:rsid w:val="00B54DEB"/>
    <w:rsid w:val="00B6168A"/>
    <w:rsid w:val="00B706D2"/>
    <w:rsid w:val="00B8593F"/>
    <w:rsid w:val="00B87BEB"/>
    <w:rsid w:val="00B90BBF"/>
    <w:rsid w:val="00BA5C35"/>
    <w:rsid w:val="00BD4CC0"/>
    <w:rsid w:val="00BE44A7"/>
    <w:rsid w:val="00BE689E"/>
    <w:rsid w:val="00C020C9"/>
    <w:rsid w:val="00C1002C"/>
    <w:rsid w:val="00C1151A"/>
    <w:rsid w:val="00C31D04"/>
    <w:rsid w:val="00C340FD"/>
    <w:rsid w:val="00C37A5C"/>
    <w:rsid w:val="00C41E8F"/>
    <w:rsid w:val="00C426B2"/>
    <w:rsid w:val="00C42744"/>
    <w:rsid w:val="00C5515C"/>
    <w:rsid w:val="00C673EE"/>
    <w:rsid w:val="00C9657A"/>
    <w:rsid w:val="00CA325D"/>
    <w:rsid w:val="00CA418F"/>
    <w:rsid w:val="00CD0FB7"/>
    <w:rsid w:val="00CE413D"/>
    <w:rsid w:val="00CE4FDE"/>
    <w:rsid w:val="00CF2614"/>
    <w:rsid w:val="00CF460B"/>
    <w:rsid w:val="00D019A4"/>
    <w:rsid w:val="00D02BE9"/>
    <w:rsid w:val="00D03FE7"/>
    <w:rsid w:val="00D07CE2"/>
    <w:rsid w:val="00D11D3D"/>
    <w:rsid w:val="00D276AA"/>
    <w:rsid w:val="00D44F70"/>
    <w:rsid w:val="00D45F76"/>
    <w:rsid w:val="00D537B6"/>
    <w:rsid w:val="00D60135"/>
    <w:rsid w:val="00D73E67"/>
    <w:rsid w:val="00DA0134"/>
    <w:rsid w:val="00DB1B54"/>
    <w:rsid w:val="00DB2075"/>
    <w:rsid w:val="00DB483B"/>
    <w:rsid w:val="00DE506E"/>
    <w:rsid w:val="00DE76F8"/>
    <w:rsid w:val="00E01386"/>
    <w:rsid w:val="00E04481"/>
    <w:rsid w:val="00E077C9"/>
    <w:rsid w:val="00E13C9B"/>
    <w:rsid w:val="00E14A67"/>
    <w:rsid w:val="00E2736D"/>
    <w:rsid w:val="00E31431"/>
    <w:rsid w:val="00E32A60"/>
    <w:rsid w:val="00E46EBD"/>
    <w:rsid w:val="00E57864"/>
    <w:rsid w:val="00E60CFD"/>
    <w:rsid w:val="00E730D8"/>
    <w:rsid w:val="00E76CA2"/>
    <w:rsid w:val="00E8011D"/>
    <w:rsid w:val="00E80582"/>
    <w:rsid w:val="00E85C3A"/>
    <w:rsid w:val="00E9692E"/>
    <w:rsid w:val="00E96B3B"/>
    <w:rsid w:val="00EB0EB9"/>
    <w:rsid w:val="00EB4132"/>
    <w:rsid w:val="00EB5C43"/>
    <w:rsid w:val="00EC2D38"/>
    <w:rsid w:val="00ED206F"/>
    <w:rsid w:val="00ED264E"/>
    <w:rsid w:val="00ED3F59"/>
    <w:rsid w:val="00ED73BF"/>
    <w:rsid w:val="00EE342B"/>
    <w:rsid w:val="00EE5E9F"/>
    <w:rsid w:val="00F06455"/>
    <w:rsid w:val="00F130B4"/>
    <w:rsid w:val="00F13418"/>
    <w:rsid w:val="00F23A94"/>
    <w:rsid w:val="00F3136D"/>
    <w:rsid w:val="00F339C3"/>
    <w:rsid w:val="00F36564"/>
    <w:rsid w:val="00F424C8"/>
    <w:rsid w:val="00F42C87"/>
    <w:rsid w:val="00F441F0"/>
    <w:rsid w:val="00F5434C"/>
    <w:rsid w:val="00F67397"/>
    <w:rsid w:val="00F71F32"/>
    <w:rsid w:val="00F72F3A"/>
    <w:rsid w:val="00F7434A"/>
    <w:rsid w:val="00F872DE"/>
    <w:rsid w:val="00F92D42"/>
    <w:rsid w:val="00FA3A69"/>
    <w:rsid w:val="00FA6A23"/>
    <w:rsid w:val="00FB3B89"/>
    <w:rsid w:val="00FC66C4"/>
    <w:rsid w:val="00FD7C1C"/>
    <w:rsid w:val="00FE2A43"/>
    <w:rsid w:val="00FE4391"/>
    <w:rsid w:val="00FE4FCA"/>
    <w:rsid w:val="00FF0295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38CE"/>
  <w15:docId w15:val="{801DFF25-0F48-459E-BB24-AE1A1ADD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D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31F2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931F2"/>
  </w:style>
  <w:style w:type="paragraph" w:styleId="Footer">
    <w:name w:val="footer"/>
    <w:basedOn w:val="Normal"/>
    <w:link w:val="FooterChar"/>
    <w:uiPriority w:val="99"/>
    <w:unhideWhenUsed/>
    <w:rsid w:val="008931F2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931F2"/>
  </w:style>
  <w:style w:type="table" w:styleId="TableGrid">
    <w:name w:val="Table Grid"/>
    <w:basedOn w:val="TableNormal"/>
    <w:uiPriority w:val="39"/>
    <w:unhideWhenUsed/>
    <w:rsid w:val="006C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60CFD"/>
    <w:rPr>
      <w:i/>
      <w:iCs/>
    </w:rPr>
  </w:style>
  <w:style w:type="paragraph" w:styleId="ListParagraph">
    <w:name w:val="List Paragraph"/>
    <w:basedOn w:val="Normal"/>
    <w:uiPriority w:val="34"/>
    <w:qFormat/>
    <w:rsid w:val="006E1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c-tw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lc-t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577F-AB0C-4574-92F1-3CFE1361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Rosilyn Lin</cp:lastModifiedBy>
  <cp:revision>4</cp:revision>
  <cp:lastPrinted>2020-07-07T06:15:00Z</cp:lastPrinted>
  <dcterms:created xsi:type="dcterms:W3CDTF">2021-01-15T04:27:00Z</dcterms:created>
  <dcterms:modified xsi:type="dcterms:W3CDTF">2021-01-15T04:35:00Z</dcterms:modified>
</cp:coreProperties>
</file>